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9C07" w14:textId="77777777" w:rsidR="00B5064B" w:rsidRPr="004B245E" w:rsidRDefault="00B5064B" w:rsidP="006D6F58">
      <w:pPr>
        <w:pStyle w:val="PlainText"/>
        <w:rPr>
          <w:lang w:val="en-GB"/>
        </w:rPr>
      </w:pPr>
    </w:p>
    <w:p w14:paraId="374272D7" w14:textId="77777777" w:rsidR="006D6F58" w:rsidRPr="004B245E" w:rsidRDefault="006D6F58" w:rsidP="006D6F58">
      <w:pPr>
        <w:pStyle w:val="PlainText"/>
        <w:rPr>
          <w:lang w:val="en-GB"/>
        </w:rPr>
      </w:pPr>
      <w:r w:rsidRPr="004B245E">
        <w:rPr>
          <w:noProof/>
          <w:lang w:val="en-GB" w:eastAsia="en-GB"/>
        </w:rPr>
        <w:drawing>
          <wp:inline distT="0" distB="0" distL="0" distR="0" wp14:anchorId="5047996D" wp14:editId="65D5C0EA">
            <wp:extent cx="2809875" cy="685800"/>
            <wp:effectExtent l="19050" t="0" r="9525" b="0"/>
            <wp:docPr id="1" name="Picture 1" descr="Logo-Met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trel"/>
                    <pic:cNvPicPr>
                      <a:picLocks noChangeAspect="1" noChangeArrowheads="1"/>
                    </pic:cNvPicPr>
                  </pic:nvPicPr>
                  <pic:blipFill>
                    <a:blip r:embed="rId8" cstate="print"/>
                    <a:srcRect/>
                    <a:stretch>
                      <a:fillRect/>
                    </a:stretch>
                  </pic:blipFill>
                  <pic:spPr bwMode="auto">
                    <a:xfrm>
                      <a:off x="0" y="0"/>
                      <a:ext cx="2809875" cy="685800"/>
                    </a:xfrm>
                    <a:prstGeom prst="rect">
                      <a:avLst/>
                    </a:prstGeom>
                    <a:noFill/>
                    <a:ln w="9525">
                      <a:noFill/>
                      <a:miter lim="800000"/>
                      <a:headEnd/>
                      <a:tailEnd/>
                    </a:ln>
                  </pic:spPr>
                </pic:pic>
              </a:graphicData>
            </a:graphic>
          </wp:inline>
        </w:drawing>
      </w:r>
    </w:p>
    <w:p w14:paraId="0B3C61B9" w14:textId="77777777" w:rsidR="006D6F58" w:rsidRPr="004B245E" w:rsidRDefault="006D6F58" w:rsidP="006D6F58">
      <w:pPr>
        <w:pStyle w:val="PlainText"/>
        <w:rPr>
          <w:lang w:val="en-GB"/>
        </w:rPr>
      </w:pPr>
    </w:p>
    <w:p w14:paraId="267DB1DA" w14:textId="77777777" w:rsidR="006D6F58" w:rsidRPr="004B245E" w:rsidRDefault="006D6F58" w:rsidP="006D6F58">
      <w:pPr>
        <w:pStyle w:val="PlainText"/>
        <w:rPr>
          <w:lang w:val="en-GB"/>
        </w:rPr>
      </w:pPr>
    </w:p>
    <w:p w14:paraId="3F1CC226" w14:textId="77777777" w:rsidR="006D6F58" w:rsidRPr="004B245E" w:rsidRDefault="006D6F58" w:rsidP="006D6F58">
      <w:pPr>
        <w:pStyle w:val="PlainText"/>
        <w:rPr>
          <w:rFonts w:ascii="Arial" w:hAnsi="Arial"/>
          <w:b/>
          <w:bCs/>
          <w:sz w:val="32"/>
          <w:szCs w:val="28"/>
          <w:lang w:val="en-GB"/>
        </w:rPr>
      </w:pPr>
      <w:r w:rsidRPr="004B245E">
        <w:rPr>
          <w:rFonts w:ascii="Arial" w:hAnsi="Arial"/>
          <w:b/>
          <w:bCs/>
          <w:sz w:val="32"/>
          <w:szCs w:val="28"/>
          <w:lang w:val="en-GB"/>
        </w:rPr>
        <w:t>RELEASE NOTES</w:t>
      </w:r>
    </w:p>
    <w:p w14:paraId="4D51105C" w14:textId="77777777" w:rsidR="006D6F58" w:rsidRPr="004B245E" w:rsidRDefault="006D6F58" w:rsidP="006D6F58">
      <w:pPr>
        <w:pStyle w:val="PlainText"/>
        <w:rPr>
          <w:rFonts w:ascii="Arial" w:hAnsi="Arial"/>
          <w:sz w:val="28"/>
          <w:szCs w:val="28"/>
          <w:lang w:val="en-GB"/>
        </w:rPr>
      </w:pPr>
    </w:p>
    <w:p w14:paraId="39ED6A1F" w14:textId="39C3933C" w:rsidR="006D6F58" w:rsidRPr="004B245E" w:rsidRDefault="006D6F58" w:rsidP="006D6F58">
      <w:pPr>
        <w:pStyle w:val="PlainText"/>
        <w:rPr>
          <w:rFonts w:ascii="Arial" w:hAnsi="Arial"/>
          <w:b/>
          <w:bCs/>
          <w:sz w:val="28"/>
          <w:szCs w:val="28"/>
          <w:lang w:val="en-GB"/>
        </w:rPr>
      </w:pPr>
      <w:r w:rsidRPr="004B245E">
        <w:rPr>
          <w:rFonts w:ascii="Arial" w:hAnsi="Arial"/>
          <w:sz w:val="28"/>
          <w:szCs w:val="28"/>
          <w:lang w:val="en-GB"/>
        </w:rPr>
        <w:t>Product:</w:t>
      </w:r>
      <w:r w:rsidRPr="004B245E">
        <w:rPr>
          <w:rFonts w:ascii="Arial" w:hAnsi="Arial"/>
          <w:b/>
          <w:bCs/>
          <w:sz w:val="28"/>
          <w:szCs w:val="28"/>
          <w:lang w:val="en-GB"/>
        </w:rPr>
        <w:t xml:space="preserve"> FW for MI 336</w:t>
      </w:r>
      <w:r w:rsidR="00BA4A5E">
        <w:rPr>
          <w:rFonts w:ascii="Arial" w:hAnsi="Arial"/>
          <w:b/>
          <w:bCs/>
          <w:sz w:val="28"/>
          <w:szCs w:val="28"/>
          <w:lang w:val="en-GB"/>
        </w:rPr>
        <w:t>5</w:t>
      </w:r>
      <w:r w:rsidRPr="004B245E">
        <w:rPr>
          <w:rFonts w:ascii="Arial" w:hAnsi="Arial"/>
          <w:b/>
          <w:bCs/>
          <w:sz w:val="28"/>
          <w:szCs w:val="28"/>
          <w:lang w:val="en-GB"/>
        </w:rPr>
        <w:t xml:space="preserve"> </w:t>
      </w:r>
      <w:r w:rsidR="00F761C7" w:rsidRPr="004B245E">
        <w:rPr>
          <w:rFonts w:ascii="Arial" w:hAnsi="Arial"/>
          <w:b/>
          <w:bCs/>
          <w:sz w:val="28"/>
          <w:szCs w:val="28"/>
          <w:lang w:val="en-GB"/>
        </w:rPr>
        <w:t>HW</w:t>
      </w:r>
      <w:r w:rsidR="00BA4A5E">
        <w:rPr>
          <w:rFonts w:ascii="Arial" w:hAnsi="Arial"/>
          <w:b/>
          <w:bCs/>
          <w:sz w:val="28"/>
          <w:szCs w:val="28"/>
          <w:lang w:val="en-GB"/>
        </w:rPr>
        <w:t>1</w:t>
      </w:r>
      <w:r w:rsidR="00F761C7" w:rsidRPr="004B245E">
        <w:rPr>
          <w:rFonts w:ascii="Arial" w:hAnsi="Arial"/>
          <w:b/>
          <w:bCs/>
          <w:sz w:val="28"/>
          <w:szCs w:val="28"/>
          <w:lang w:val="en-GB"/>
        </w:rPr>
        <w:t>.</w:t>
      </w:r>
      <w:r w:rsidR="00EB52C4">
        <w:rPr>
          <w:rFonts w:ascii="Arial" w:hAnsi="Arial"/>
          <w:b/>
          <w:bCs/>
          <w:sz w:val="28"/>
          <w:szCs w:val="28"/>
          <w:lang w:val="en-GB"/>
        </w:rPr>
        <w:t>0/HD1.0</w:t>
      </w:r>
    </w:p>
    <w:p w14:paraId="2FEE3C46" w14:textId="2572C236" w:rsidR="00E573FC" w:rsidRDefault="006D6F58" w:rsidP="006D6F58">
      <w:pPr>
        <w:pStyle w:val="PlainText"/>
        <w:rPr>
          <w:rFonts w:ascii="Arial" w:hAnsi="Arial"/>
          <w:b/>
          <w:bCs/>
          <w:strike/>
          <w:color w:val="FF0000"/>
          <w:sz w:val="28"/>
          <w:szCs w:val="28"/>
          <w:lang w:val="en-GB"/>
        </w:rPr>
      </w:pPr>
      <w:r w:rsidRPr="004B245E">
        <w:rPr>
          <w:rFonts w:ascii="Arial" w:hAnsi="Arial"/>
          <w:sz w:val="28"/>
          <w:szCs w:val="28"/>
          <w:lang w:val="en-GB"/>
        </w:rPr>
        <w:t xml:space="preserve">Version: </w:t>
      </w:r>
      <w:r w:rsidR="00393F80" w:rsidRPr="00393F80">
        <w:rPr>
          <w:rFonts w:ascii="Arial" w:hAnsi="Arial"/>
          <w:b/>
          <w:bCs/>
          <w:sz w:val="28"/>
          <w:szCs w:val="28"/>
          <w:lang w:val="en-GB"/>
        </w:rPr>
        <w:t>1.0.12.b0fb6e2c</w:t>
      </w:r>
    </w:p>
    <w:p w14:paraId="5FCB0CD1" w14:textId="5FA534C1" w:rsidR="006D6F58" w:rsidRPr="00E573FC" w:rsidRDefault="006D6F58" w:rsidP="006D6F58">
      <w:pPr>
        <w:pStyle w:val="PlainText"/>
        <w:rPr>
          <w:rFonts w:ascii="Arial" w:hAnsi="Arial"/>
          <w:b/>
          <w:bCs/>
          <w:strike/>
          <w:color w:val="FF0000"/>
          <w:sz w:val="28"/>
          <w:szCs w:val="28"/>
          <w:lang w:val="en-GB"/>
        </w:rPr>
      </w:pPr>
      <w:r w:rsidRPr="004B245E">
        <w:rPr>
          <w:rFonts w:ascii="Arial" w:hAnsi="Arial"/>
          <w:sz w:val="28"/>
          <w:szCs w:val="28"/>
          <w:lang w:val="en-GB"/>
        </w:rPr>
        <w:t xml:space="preserve">Release date: </w:t>
      </w:r>
      <w:bookmarkStart w:id="0" w:name="_Hlk128658799"/>
      <w:r w:rsidR="00393F80">
        <w:rPr>
          <w:rFonts w:ascii="Arial" w:hAnsi="Arial"/>
          <w:b/>
          <w:bCs/>
          <w:sz w:val="28"/>
          <w:szCs w:val="28"/>
          <w:lang w:val="en-GB"/>
        </w:rPr>
        <w:t>3</w:t>
      </w:r>
      <w:r w:rsidR="00DF5384">
        <w:rPr>
          <w:rFonts w:ascii="Arial" w:hAnsi="Arial"/>
          <w:b/>
          <w:bCs/>
          <w:sz w:val="28"/>
          <w:szCs w:val="28"/>
          <w:lang w:val="en-GB"/>
        </w:rPr>
        <w:t>1</w:t>
      </w:r>
      <w:r w:rsidR="00E573FC" w:rsidRPr="002B342D">
        <w:rPr>
          <w:rFonts w:ascii="Arial" w:hAnsi="Arial"/>
          <w:b/>
          <w:bCs/>
          <w:sz w:val="28"/>
          <w:szCs w:val="28"/>
          <w:lang w:val="en-GB"/>
        </w:rPr>
        <w:t>.</w:t>
      </w:r>
      <w:r w:rsidR="00393F80">
        <w:rPr>
          <w:rFonts w:ascii="Arial" w:hAnsi="Arial"/>
          <w:b/>
          <w:bCs/>
          <w:sz w:val="28"/>
          <w:szCs w:val="28"/>
          <w:lang w:val="en-GB"/>
        </w:rPr>
        <w:t>0</w:t>
      </w:r>
      <w:r w:rsidR="00BA4A5E">
        <w:rPr>
          <w:rFonts w:ascii="Arial" w:hAnsi="Arial"/>
          <w:b/>
          <w:bCs/>
          <w:sz w:val="28"/>
          <w:szCs w:val="28"/>
          <w:lang w:val="en-GB"/>
        </w:rPr>
        <w:t>1</w:t>
      </w:r>
      <w:r w:rsidR="00E573FC" w:rsidRPr="002B342D">
        <w:rPr>
          <w:rFonts w:ascii="Arial" w:hAnsi="Arial"/>
          <w:b/>
          <w:bCs/>
          <w:sz w:val="28"/>
          <w:szCs w:val="28"/>
          <w:lang w:val="en-GB"/>
        </w:rPr>
        <w:t>.202</w:t>
      </w:r>
      <w:bookmarkEnd w:id="0"/>
      <w:r w:rsidR="00393F80">
        <w:rPr>
          <w:rFonts w:ascii="Arial" w:hAnsi="Arial"/>
          <w:b/>
          <w:bCs/>
          <w:sz w:val="28"/>
          <w:szCs w:val="28"/>
          <w:lang w:val="en-GB"/>
        </w:rPr>
        <w:t>4</w:t>
      </w:r>
    </w:p>
    <w:p w14:paraId="0BB79B2D" w14:textId="77777777" w:rsidR="006D6F58" w:rsidRPr="004B245E" w:rsidRDefault="006D6F58" w:rsidP="006D6F58">
      <w:pPr>
        <w:pStyle w:val="PlainText"/>
        <w:rPr>
          <w:rFonts w:ascii="Arial" w:hAnsi="Arial" w:cs="Arial"/>
          <w:lang w:val="en-GB"/>
        </w:rPr>
      </w:pPr>
    </w:p>
    <w:p w14:paraId="1DC8BA62" w14:textId="77777777" w:rsidR="006D6F58" w:rsidRPr="004B245E" w:rsidRDefault="006D6F58" w:rsidP="006D6F58">
      <w:pPr>
        <w:pStyle w:val="PlainText"/>
        <w:rPr>
          <w:rFonts w:ascii="Arial" w:hAnsi="Arial" w:cs="Arial"/>
          <w:lang w:val="en-GB"/>
        </w:rPr>
      </w:pPr>
    </w:p>
    <w:p w14:paraId="38A2FB72" w14:textId="77777777" w:rsidR="006D6F58" w:rsidRPr="004B245E" w:rsidRDefault="006D6F58" w:rsidP="006D6F58">
      <w:pPr>
        <w:pStyle w:val="PlainText"/>
        <w:rPr>
          <w:rFonts w:ascii="Arial" w:hAnsi="Arial" w:cs="Arial"/>
          <w:b/>
          <w:bCs/>
          <w:sz w:val="28"/>
          <w:szCs w:val="28"/>
          <w:lang w:val="en-GB"/>
        </w:rPr>
      </w:pPr>
      <w:r w:rsidRPr="004B245E">
        <w:rPr>
          <w:rFonts w:ascii="Arial" w:hAnsi="Arial" w:cs="Arial"/>
          <w:b/>
          <w:bCs/>
          <w:sz w:val="28"/>
          <w:szCs w:val="28"/>
          <w:lang w:val="en-GB"/>
        </w:rPr>
        <w:t>DESCRIPTION OF THE RELEASED PRODUCT:</w:t>
      </w:r>
    </w:p>
    <w:p w14:paraId="5F9526F1" w14:textId="600C896C" w:rsidR="006D6F58" w:rsidRDefault="006D6F58" w:rsidP="006D6F58">
      <w:pPr>
        <w:pStyle w:val="PlainText"/>
        <w:rPr>
          <w:rFonts w:ascii="Arial" w:hAnsi="Arial" w:cs="Arial"/>
          <w:sz w:val="28"/>
          <w:lang w:val="en-GB"/>
        </w:rPr>
      </w:pPr>
      <w:r w:rsidRPr="004B245E">
        <w:rPr>
          <w:rFonts w:ascii="Arial" w:hAnsi="Arial" w:cs="Arial"/>
          <w:sz w:val="28"/>
          <w:lang w:val="en-GB"/>
        </w:rPr>
        <w:t>FW for MI 336</w:t>
      </w:r>
      <w:r w:rsidR="00BA4A5E">
        <w:rPr>
          <w:rFonts w:ascii="Arial" w:hAnsi="Arial" w:cs="Arial"/>
          <w:sz w:val="28"/>
          <w:lang w:val="en-GB"/>
        </w:rPr>
        <w:t>5</w:t>
      </w:r>
      <w:r w:rsidRPr="004B245E">
        <w:rPr>
          <w:rFonts w:ascii="Arial" w:hAnsi="Arial" w:cs="Arial"/>
          <w:sz w:val="28"/>
          <w:lang w:val="en-GB"/>
        </w:rPr>
        <w:t xml:space="preserve"> Omega</w:t>
      </w:r>
      <w:r w:rsidR="00BA4A5E">
        <w:rPr>
          <w:rFonts w:ascii="Arial" w:hAnsi="Arial" w:cs="Arial"/>
          <w:sz w:val="28"/>
          <w:lang w:val="en-GB"/>
        </w:rPr>
        <w:t>EE</w:t>
      </w:r>
      <w:r w:rsidRPr="004B245E">
        <w:rPr>
          <w:rFonts w:ascii="Arial" w:hAnsi="Arial" w:cs="Arial"/>
          <w:sz w:val="28"/>
          <w:lang w:val="en-GB"/>
        </w:rPr>
        <w:t xml:space="preserve"> X</w:t>
      </w:r>
      <w:r w:rsidR="00BA4A5E">
        <w:rPr>
          <w:rFonts w:ascii="Arial" w:hAnsi="Arial" w:cs="Arial"/>
          <w:sz w:val="28"/>
          <w:lang w:val="en-GB"/>
        </w:rPr>
        <w:t>D _ Series</w:t>
      </w:r>
    </w:p>
    <w:p w14:paraId="6E0FD4CE" w14:textId="7063E2BC" w:rsidR="00143484" w:rsidRDefault="00143484" w:rsidP="006D6F58">
      <w:pPr>
        <w:pStyle w:val="PlainText"/>
        <w:rPr>
          <w:rFonts w:ascii="Arial" w:hAnsi="Arial" w:cs="Arial"/>
          <w:sz w:val="28"/>
          <w:lang w:val="en-GB"/>
        </w:rPr>
      </w:pPr>
    </w:p>
    <w:p w14:paraId="7803E648" w14:textId="77777777" w:rsidR="006D6F58" w:rsidRPr="004B245E" w:rsidRDefault="006D6F58" w:rsidP="006D6F58">
      <w:pPr>
        <w:pStyle w:val="PlainText"/>
        <w:rPr>
          <w:rFonts w:ascii="Arial" w:hAnsi="Arial" w:cs="Arial"/>
          <w:lang w:val="en-GB"/>
        </w:rPr>
      </w:pPr>
    </w:p>
    <w:p w14:paraId="48A6463A" w14:textId="77777777" w:rsidR="006D6F58" w:rsidRPr="004B245E" w:rsidRDefault="006D6F58" w:rsidP="006D6F58">
      <w:pPr>
        <w:pStyle w:val="PlainText"/>
        <w:rPr>
          <w:rFonts w:ascii="Arial" w:hAnsi="Arial" w:cs="Arial"/>
          <w:lang w:val="en-GB"/>
        </w:rPr>
      </w:pPr>
    </w:p>
    <w:p w14:paraId="2DE0F278" w14:textId="77777777" w:rsidR="006D6F58" w:rsidRPr="004B245E" w:rsidRDefault="006D6F58" w:rsidP="006D6F58">
      <w:pPr>
        <w:pStyle w:val="PlainText"/>
        <w:pBdr>
          <w:bottom w:val="double" w:sz="6" w:space="1" w:color="auto"/>
        </w:pBdr>
        <w:rPr>
          <w:rFonts w:ascii="Arial" w:hAnsi="Arial" w:cs="Arial"/>
          <w:b/>
          <w:bCs/>
          <w:caps/>
          <w:sz w:val="28"/>
          <w:szCs w:val="28"/>
          <w:lang w:val="en-GB"/>
        </w:rPr>
      </w:pPr>
      <w:r w:rsidRPr="004B245E">
        <w:rPr>
          <w:rFonts w:ascii="Arial" w:hAnsi="Arial" w:cs="Arial"/>
          <w:b/>
          <w:bCs/>
          <w:caps/>
          <w:sz w:val="28"/>
          <w:szCs w:val="28"/>
          <w:lang w:val="en-GB"/>
        </w:rPr>
        <w:t>Description of changes, dependences and history:</w:t>
      </w:r>
    </w:p>
    <w:p w14:paraId="29C29F71" w14:textId="77777777" w:rsidR="006D6F58" w:rsidRPr="004B245E" w:rsidRDefault="006D6F58" w:rsidP="006D6F58">
      <w:pPr>
        <w:pStyle w:val="PlainText"/>
        <w:pBdr>
          <w:bottom w:val="double" w:sz="6" w:space="1" w:color="auto"/>
        </w:pBdr>
        <w:jc w:val="center"/>
        <w:rPr>
          <w:rFonts w:ascii="Arial" w:hAnsi="Arial" w:cs="Arial"/>
          <w:caps/>
          <w:lang w:val="en-GB"/>
        </w:rPr>
      </w:pPr>
    </w:p>
    <w:tbl>
      <w:tblPr>
        <w:tblW w:w="20979" w:type="dxa"/>
        <w:tblInd w:w="-10" w:type="dxa"/>
        <w:tblLayout w:type="fixed"/>
        <w:tblCellMar>
          <w:left w:w="70" w:type="dxa"/>
          <w:right w:w="70" w:type="dxa"/>
        </w:tblCellMar>
        <w:tblLook w:val="04A0" w:firstRow="1" w:lastRow="0" w:firstColumn="1" w:lastColumn="0" w:noHBand="0" w:noVBand="1"/>
      </w:tblPr>
      <w:tblGrid>
        <w:gridCol w:w="426"/>
        <w:gridCol w:w="1701"/>
        <w:gridCol w:w="1134"/>
        <w:gridCol w:w="7654"/>
        <w:gridCol w:w="1418"/>
        <w:gridCol w:w="1417"/>
        <w:gridCol w:w="1985"/>
        <w:gridCol w:w="2976"/>
        <w:gridCol w:w="2268"/>
      </w:tblGrid>
      <w:tr w:rsidR="00AF659B" w:rsidRPr="004B245E" w14:paraId="06B6D207" w14:textId="77777777" w:rsidTr="00D15EC9">
        <w:trPr>
          <w:trHeight w:val="405"/>
        </w:trPr>
        <w:tc>
          <w:tcPr>
            <w:tcW w:w="426" w:type="dxa"/>
            <w:tcBorders>
              <w:top w:val="single" w:sz="8" w:space="0" w:color="auto"/>
              <w:left w:val="single" w:sz="8" w:space="0" w:color="auto"/>
              <w:right w:val="single" w:sz="4" w:space="0" w:color="auto"/>
            </w:tcBorders>
            <w:noWrap/>
            <w:vAlign w:val="bottom"/>
            <w:hideMark/>
          </w:tcPr>
          <w:p w14:paraId="2A6B6E38" w14:textId="77777777" w:rsidR="00AF659B" w:rsidRPr="004B245E" w:rsidRDefault="00AF659B" w:rsidP="00886F79">
            <w:pPr>
              <w:rPr>
                <w:rFonts w:ascii="Arial" w:hAnsi="Arial" w:cs="Arial"/>
                <w:sz w:val="20"/>
                <w:szCs w:val="20"/>
                <w:lang w:val="en-GB"/>
              </w:rPr>
            </w:pPr>
            <w:bookmarkStart w:id="1" w:name="RANGE!A1:L5"/>
            <w:r w:rsidRPr="004B245E">
              <w:rPr>
                <w:rFonts w:ascii="Arial" w:hAnsi="Arial" w:cs="Arial"/>
                <w:sz w:val="20"/>
                <w:szCs w:val="20"/>
                <w:lang w:val="en-GB"/>
              </w:rPr>
              <w:t> </w:t>
            </w:r>
            <w:bookmarkEnd w:id="1"/>
          </w:p>
        </w:tc>
        <w:tc>
          <w:tcPr>
            <w:tcW w:w="13324" w:type="dxa"/>
            <w:gridSpan w:val="5"/>
            <w:tcBorders>
              <w:top w:val="single" w:sz="8" w:space="0" w:color="auto"/>
              <w:left w:val="nil"/>
              <w:bottom w:val="double" w:sz="4" w:space="0" w:color="auto"/>
              <w:right w:val="single" w:sz="8" w:space="0" w:color="auto"/>
            </w:tcBorders>
            <w:noWrap/>
            <w:vAlign w:val="bottom"/>
            <w:hideMark/>
          </w:tcPr>
          <w:p w14:paraId="76702EB6" w14:textId="289AA1CC" w:rsidR="00AF659B" w:rsidRPr="004B245E" w:rsidRDefault="00AF659B" w:rsidP="00886F79">
            <w:pPr>
              <w:rPr>
                <w:rFonts w:ascii="Arial" w:hAnsi="Arial" w:cs="Arial"/>
                <w:sz w:val="20"/>
                <w:szCs w:val="20"/>
                <w:lang w:val="en-GB"/>
              </w:rPr>
            </w:pPr>
            <w:r w:rsidRPr="004B245E">
              <w:rPr>
                <w:rFonts w:ascii="Arial" w:hAnsi="Arial" w:cs="Arial"/>
                <w:sz w:val="32"/>
                <w:szCs w:val="32"/>
                <w:lang w:val="en-GB"/>
              </w:rPr>
              <w:t>MI 336</w:t>
            </w:r>
            <w:r w:rsidR="00BA4A5E">
              <w:rPr>
                <w:rFonts w:ascii="Arial" w:hAnsi="Arial" w:cs="Arial"/>
                <w:sz w:val="32"/>
                <w:szCs w:val="32"/>
                <w:lang w:val="en-GB"/>
              </w:rPr>
              <w:t>5</w:t>
            </w:r>
          </w:p>
        </w:tc>
        <w:tc>
          <w:tcPr>
            <w:tcW w:w="1985" w:type="dxa"/>
            <w:tcBorders>
              <w:top w:val="single" w:sz="8" w:space="0" w:color="auto"/>
              <w:left w:val="single" w:sz="8" w:space="0" w:color="auto"/>
              <w:bottom w:val="double" w:sz="4" w:space="0" w:color="auto"/>
              <w:right w:val="single" w:sz="8" w:space="0" w:color="auto"/>
            </w:tcBorders>
            <w:noWrap/>
            <w:vAlign w:val="bottom"/>
            <w:hideMark/>
          </w:tcPr>
          <w:p w14:paraId="48BCEA30" w14:textId="77777777" w:rsidR="00AF659B" w:rsidRPr="004B245E" w:rsidRDefault="00AF659B" w:rsidP="00886F79">
            <w:pPr>
              <w:rPr>
                <w:rFonts w:ascii="Arial" w:hAnsi="Arial" w:cs="Arial"/>
                <w:sz w:val="20"/>
                <w:szCs w:val="20"/>
                <w:lang w:val="en-GB"/>
              </w:rPr>
            </w:pPr>
            <w:r w:rsidRPr="004B245E">
              <w:rPr>
                <w:rFonts w:ascii="Arial" w:hAnsi="Arial" w:cs="Arial"/>
                <w:sz w:val="20"/>
                <w:szCs w:val="20"/>
                <w:lang w:val="en-GB"/>
              </w:rPr>
              <w:t>PC SW</w:t>
            </w:r>
          </w:p>
        </w:tc>
        <w:tc>
          <w:tcPr>
            <w:tcW w:w="2976" w:type="dxa"/>
            <w:vMerge w:val="restart"/>
            <w:tcBorders>
              <w:top w:val="single" w:sz="8" w:space="0" w:color="auto"/>
              <w:left w:val="nil"/>
              <w:bottom w:val="double" w:sz="4" w:space="0" w:color="auto"/>
              <w:right w:val="single" w:sz="8" w:space="0" w:color="000000"/>
            </w:tcBorders>
            <w:noWrap/>
            <w:vAlign w:val="bottom"/>
            <w:hideMark/>
          </w:tcPr>
          <w:p w14:paraId="127106D6" w14:textId="77777777" w:rsidR="00AF659B" w:rsidRPr="004B245E" w:rsidRDefault="00AF659B" w:rsidP="00886F79">
            <w:pPr>
              <w:rPr>
                <w:rFonts w:ascii="Arial" w:hAnsi="Arial" w:cs="Arial"/>
                <w:sz w:val="16"/>
                <w:szCs w:val="16"/>
                <w:lang w:val="en-GB"/>
              </w:rPr>
            </w:pPr>
            <w:r w:rsidRPr="004B245E">
              <w:rPr>
                <w:rFonts w:ascii="Arial" w:hAnsi="Arial" w:cs="Arial"/>
                <w:i/>
                <w:sz w:val="20"/>
                <w:szCs w:val="20"/>
                <w:lang w:val="en-GB"/>
              </w:rPr>
              <w:t>Minimal FW version of related instruments</w:t>
            </w:r>
          </w:p>
        </w:tc>
        <w:tc>
          <w:tcPr>
            <w:tcW w:w="2268" w:type="dxa"/>
            <w:vMerge w:val="restart"/>
            <w:tcBorders>
              <w:top w:val="single" w:sz="8" w:space="0" w:color="auto"/>
              <w:left w:val="nil"/>
              <w:right w:val="single" w:sz="8" w:space="0" w:color="000000"/>
            </w:tcBorders>
          </w:tcPr>
          <w:p w14:paraId="151FF997" w14:textId="77777777" w:rsidR="00AF659B" w:rsidRPr="004B245E" w:rsidRDefault="00C977DA" w:rsidP="00886F79">
            <w:pPr>
              <w:rPr>
                <w:rFonts w:ascii="Arial" w:hAnsi="Arial" w:cs="Arial"/>
                <w:i/>
                <w:sz w:val="20"/>
                <w:szCs w:val="20"/>
                <w:lang w:val="en-GB"/>
              </w:rPr>
            </w:pPr>
            <w:r w:rsidRPr="004B245E">
              <w:rPr>
                <w:rFonts w:ascii="Arial" w:hAnsi="Arial" w:cs="Arial"/>
                <w:i/>
                <w:sz w:val="20"/>
                <w:szCs w:val="20"/>
                <w:lang w:val="en-GB"/>
              </w:rPr>
              <w:t xml:space="preserve">Changed parameters of </w:t>
            </w:r>
            <w:r w:rsidR="00AF659B" w:rsidRPr="004B245E">
              <w:rPr>
                <w:rFonts w:ascii="Arial" w:hAnsi="Arial" w:cs="Arial"/>
                <w:i/>
                <w:sz w:val="20"/>
                <w:szCs w:val="20"/>
                <w:lang w:val="en-GB"/>
              </w:rPr>
              <w:t>AutoSequences (Yes/No)</w:t>
            </w:r>
          </w:p>
        </w:tc>
      </w:tr>
      <w:tr w:rsidR="00AF659B" w:rsidRPr="004B245E" w14:paraId="270513F6" w14:textId="77777777" w:rsidTr="00B02353">
        <w:trPr>
          <w:trHeight w:val="510"/>
        </w:trPr>
        <w:tc>
          <w:tcPr>
            <w:tcW w:w="426" w:type="dxa"/>
            <w:tcBorders>
              <w:top w:val="nil"/>
              <w:left w:val="single" w:sz="8" w:space="0" w:color="auto"/>
              <w:bottom w:val="double" w:sz="4" w:space="0" w:color="auto"/>
              <w:right w:val="single" w:sz="4" w:space="0" w:color="auto"/>
            </w:tcBorders>
            <w:noWrap/>
            <w:vAlign w:val="bottom"/>
            <w:hideMark/>
          </w:tcPr>
          <w:p w14:paraId="2EA4048D"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w:t>
            </w:r>
          </w:p>
        </w:tc>
        <w:tc>
          <w:tcPr>
            <w:tcW w:w="1701" w:type="dxa"/>
            <w:tcBorders>
              <w:top w:val="double" w:sz="4" w:space="0" w:color="auto"/>
              <w:left w:val="nil"/>
              <w:bottom w:val="double" w:sz="4" w:space="0" w:color="auto"/>
              <w:right w:val="single" w:sz="4" w:space="0" w:color="auto"/>
            </w:tcBorders>
            <w:noWrap/>
            <w:vAlign w:val="bottom"/>
            <w:hideMark/>
          </w:tcPr>
          <w:p w14:paraId="654F5CED"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FW version</w:t>
            </w:r>
          </w:p>
        </w:tc>
        <w:tc>
          <w:tcPr>
            <w:tcW w:w="1134" w:type="dxa"/>
            <w:tcBorders>
              <w:top w:val="double" w:sz="4" w:space="0" w:color="auto"/>
              <w:left w:val="nil"/>
              <w:bottom w:val="double" w:sz="4" w:space="0" w:color="auto"/>
              <w:right w:val="single" w:sz="4" w:space="0" w:color="auto"/>
            </w:tcBorders>
            <w:vAlign w:val="bottom"/>
          </w:tcPr>
          <w:p w14:paraId="30ACE9C8"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Release date</w:t>
            </w:r>
          </w:p>
        </w:tc>
        <w:tc>
          <w:tcPr>
            <w:tcW w:w="7654" w:type="dxa"/>
            <w:tcBorders>
              <w:top w:val="double" w:sz="4" w:space="0" w:color="auto"/>
              <w:left w:val="nil"/>
              <w:bottom w:val="double" w:sz="4" w:space="0" w:color="auto"/>
              <w:right w:val="single" w:sz="4" w:space="0" w:color="auto"/>
            </w:tcBorders>
            <w:vAlign w:val="bottom"/>
            <w:hideMark/>
          </w:tcPr>
          <w:p w14:paraId="749176E5"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Description of changes:</w:t>
            </w:r>
          </w:p>
        </w:tc>
        <w:tc>
          <w:tcPr>
            <w:tcW w:w="1418" w:type="dxa"/>
            <w:tcBorders>
              <w:top w:val="double" w:sz="4" w:space="0" w:color="auto"/>
              <w:left w:val="nil"/>
              <w:bottom w:val="double" w:sz="4" w:space="0" w:color="auto"/>
              <w:right w:val="single" w:sz="8" w:space="0" w:color="auto"/>
            </w:tcBorders>
            <w:vAlign w:val="bottom"/>
            <w:hideMark/>
          </w:tcPr>
          <w:p w14:paraId="0B8B15D9" w14:textId="4C2F66AF"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HW</w:t>
            </w:r>
            <w:r w:rsidR="00024386">
              <w:rPr>
                <w:rFonts w:ascii="Arial" w:hAnsi="Arial" w:cs="Arial"/>
                <w:i/>
                <w:sz w:val="20"/>
                <w:szCs w:val="20"/>
                <w:lang w:val="en-GB"/>
              </w:rPr>
              <w:t xml:space="preserve"> / HD</w:t>
            </w:r>
            <w:r w:rsidRPr="004B245E">
              <w:rPr>
                <w:rFonts w:ascii="Arial" w:hAnsi="Arial" w:cs="Arial"/>
                <w:i/>
                <w:sz w:val="20"/>
                <w:szCs w:val="20"/>
                <w:lang w:val="en-GB"/>
              </w:rPr>
              <w:br/>
              <w:t>version</w:t>
            </w:r>
          </w:p>
        </w:tc>
        <w:tc>
          <w:tcPr>
            <w:tcW w:w="1417" w:type="dxa"/>
            <w:tcBorders>
              <w:top w:val="double" w:sz="4" w:space="0" w:color="auto"/>
              <w:left w:val="nil"/>
              <w:bottom w:val="double" w:sz="4" w:space="0" w:color="auto"/>
              <w:right w:val="single" w:sz="8" w:space="0" w:color="auto"/>
            </w:tcBorders>
            <w:vAlign w:val="bottom"/>
          </w:tcPr>
          <w:p w14:paraId="71D1D39C"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Metrel</w:t>
            </w:r>
          </w:p>
          <w:p w14:paraId="19B00734" w14:textId="77777777" w:rsidR="00AF659B" w:rsidRPr="004B245E" w:rsidRDefault="00AF659B" w:rsidP="00886F79">
            <w:pPr>
              <w:rPr>
                <w:rFonts w:ascii="Arial" w:hAnsi="Arial" w:cs="Arial"/>
                <w:b/>
                <w:i/>
                <w:sz w:val="20"/>
                <w:szCs w:val="20"/>
                <w:lang w:val="en-GB"/>
              </w:rPr>
            </w:pPr>
            <w:r w:rsidRPr="004B245E">
              <w:rPr>
                <w:rFonts w:ascii="Arial" w:hAnsi="Arial" w:cs="Arial"/>
                <w:i/>
                <w:sz w:val="20"/>
                <w:szCs w:val="20"/>
                <w:lang w:val="en-GB"/>
              </w:rPr>
              <w:t>User Manual version</w:t>
            </w:r>
          </w:p>
        </w:tc>
        <w:tc>
          <w:tcPr>
            <w:tcW w:w="1985" w:type="dxa"/>
            <w:tcBorders>
              <w:top w:val="double" w:sz="4" w:space="0" w:color="auto"/>
              <w:left w:val="single" w:sz="8" w:space="0" w:color="auto"/>
              <w:bottom w:val="double" w:sz="4" w:space="0" w:color="auto"/>
              <w:right w:val="single" w:sz="8" w:space="0" w:color="auto"/>
            </w:tcBorders>
            <w:vAlign w:val="bottom"/>
            <w:hideMark/>
          </w:tcPr>
          <w:p w14:paraId="11110F5D" w14:textId="77777777" w:rsidR="00AF659B" w:rsidRPr="004B245E" w:rsidRDefault="00AF659B" w:rsidP="00886F79">
            <w:pPr>
              <w:rPr>
                <w:rFonts w:ascii="Arial" w:hAnsi="Arial" w:cs="Arial"/>
                <w:i/>
                <w:sz w:val="20"/>
                <w:szCs w:val="20"/>
                <w:lang w:val="en-GB"/>
              </w:rPr>
            </w:pPr>
            <w:r w:rsidRPr="004B245E">
              <w:rPr>
                <w:rFonts w:ascii="Arial" w:hAnsi="Arial" w:cs="Arial"/>
                <w:b/>
                <w:i/>
                <w:sz w:val="20"/>
                <w:szCs w:val="20"/>
                <w:lang w:val="en-GB"/>
              </w:rPr>
              <w:t>M</w:t>
            </w:r>
            <w:r w:rsidRPr="004B245E">
              <w:rPr>
                <w:rFonts w:ascii="Arial" w:hAnsi="Arial" w:cs="Arial"/>
                <w:i/>
                <w:sz w:val="20"/>
                <w:szCs w:val="20"/>
                <w:lang w:val="en-GB"/>
              </w:rPr>
              <w:t xml:space="preserve">etrel </w:t>
            </w:r>
            <w:r w:rsidRPr="004B245E">
              <w:rPr>
                <w:rFonts w:ascii="Arial" w:hAnsi="Arial" w:cs="Arial"/>
                <w:b/>
                <w:i/>
                <w:sz w:val="20"/>
                <w:szCs w:val="20"/>
                <w:lang w:val="en-GB"/>
              </w:rPr>
              <w:t>E</w:t>
            </w:r>
            <w:r w:rsidRPr="004B245E">
              <w:rPr>
                <w:rFonts w:ascii="Arial" w:hAnsi="Arial" w:cs="Arial"/>
                <w:i/>
                <w:sz w:val="20"/>
                <w:szCs w:val="20"/>
                <w:lang w:val="en-GB"/>
              </w:rPr>
              <w:t xml:space="preserve">lectrical </w:t>
            </w:r>
            <w:r w:rsidRPr="004B245E">
              <w:rPr>
                <w:rFonts w:ascii="Arial" w:hAnsi="Arial" w:cs="Arial"/>
                <w:b/>
                <w:i/>
                <w:sz w:val="20"/>
                <w:szCs w:val="20"/>
                <w:lang w:val="en-GB"/>
              </w:rPr>
              <w:t>S</w:t>
            </w:r>
            <w:r w:rsidRPr="004B245E">
              <w:rPr>
                <w:rFonts w:ascii="Arial" w:hAnsi="Arial" w:cs="Arial"/>
                <w:i/>
                <w:sz w:val="20"/>
                <w:szCs w:val="20"/>
                <w:lang w:val="en-GB"/>
              </w:rPr>
              <w:t xml:space="preserve">afety </w:t>
            </w:r>
            <w:r w:rsidRPr="004B245E">
              <w:rPr>
                <w:rFonts w:ascii="Arial" w:hAnsi="Arial" w:cs="Arial"/>
                <w:b/>
                <w:i/>
                <w:sz w:val="20"/>
                <w:szCs w:val="20"/>
                <w:lang w:val="en-GB"/>
              </w:rPr>
              <w:t>M</w:t>
            </w:r>
            <w:r w:rsidRPr="004B245E">
              <w:rPr>
                <w:rFonts w:ascii="Arial" w:hAnsi="Arial" w:cs="Arial"/>
                <w:i/>
                <w:sz w:val="20"/>
                <w:szCs w:val="20"/>
                <w:lang w:val="en-GB"/>
              </w:rPr>
              <w:t>anager</w:t>
            </w:r>
          </w:p>
          <w:p w14:paraId="56872279" w14:textId="77777777" w:rsidR="00AF659B" w:rsidRPr="004B245E" w:rsidRDefault="00AF659B" w:rsidP="00886F79">
            <w:pPr>
              <w:rPr>
                <w:rFonts w:ascii="Arial" w:hAnsi="Arial" w:cs="Arial"/>
                <w:i/>
                <w:sz w:val="20"/>
                <w:szCs w:val="20"/>
                <w:lang w:val="en-GB"/>
              </w:rPr>
            </w:pPr>
            <w:r w:rsidRPr="004B245E">
              <w:rPr>
                <w:rFonts w:ascii="Arial" w:hAnsi="Arial" w:cs="Arial"/>
                <w:i/>
                <w:sz w:val="20"/>
                <w:szCs w:val="20"/>
                <w:lang w:val="en-GB"/>
              </w:rPr>
              <w:t>version</w:t>
            </w:r>
          </w:p>
        </w:tc>
        <w:tc>
          <w:tcPr>
            <w:tcW w:w="2976" w:type="dxa"/>
            <w:vMerge/>
            <w:tcBorders>
              <w:top w:val="double" w:sz="4" w:space="0" w:color="auto"/>
              <w:left w:val="nil"/>
              <w:bottom w:val="double" w:sz="4" w:space="0" w:color="auto"/>
              <w:right w:val="single" w:sz="8" w:space="0" w:color="000000"/>
            </w:tcBorders>
            <w:vAlign w:val="bottom"/>
            <w:hideMark/>
          </w:tcPr>
          <w:p w14:paraId="194264EF" w14:textId="77777777" w:rsidR="00AF659B" w:rsidRPr="004B245E" w:rsidRDefault="00AF659B" w:rsidP="00886F79">
            <w:pPr>
              <w:rPr>
                <w:rFonts w:ascii="Arial" w:hAnsi="Arial" w:cs="Arial"/>
                <w:i/>
                <w:sz w:val="20"/>
                <w:szCs w:val="20"/>
                <w:lang w:val="en-GB"/>
              </w:rPr>
            </w:pPr>
          </w:p>
        </w:tc>
        <w:tc>
          <w:tcPr>
            <w:tcW w:w="2268" w:type="dxa"/>
            <w:vMerge/>
            <w:tcBorders>
              <w:left w:val="nil"/>
              <w:bottom w:val="double" w:sz="4" w:space="0" w:color="auto"/>
              <w:right w:val="single" w:sz="8" w:space="0" w:color="000000"/>
            </w:tcBorders>
          </w:tcPr>
          <w:p w14:paraId="2326EAA9" w14:textId="77777777" w:rsidR="00AF659B" w:rsidRPr="004B245E" w:rsidRDefault="00AF659B" w:rsidP="00886F79">
            <w:pPr>
              <w:rPr>
                <w:rFonts w:ascii="Arial" w:hAnsi="Arial" w:cs="Arial"/>
                <w:i/>
                <w:sz w:val="20"/>
                <w:szCs w:val="20"/>
                <w:lang w:val="en-GB"/>
              </w:rPr>
            </w:pPr>
          </w:p>
        </w:tc>
      </w:tr>
      <w:tr w:rsidR="00B02353" w:rsidRPr="004B245E" w14:paraId="0EE9C65D" w14:textId="77777777" w:rsidTr="00B02353">
        <w:trPr>
          <w:trHeight w:val="510"/>
        </w:trPr>
        <w:tc>
          <w:tcPr>
            <w:tcW w:w="426" w:type="dxa"/>
            <w:tcBorders>
              <w:top w:val="double" w:sz="4" w:space="0" w:color="auto"/>
              <w:left w:val="single" w:sz="8" w:space="0" w:color="auto"/>
              <w:bottom w:val="single" w:sz="4" w:space="0" w:color="auto"/>
              <w:right w:val="single" w:sz="4" w:space="0" w:color="auto"/>
            </w:tcBorders>
            <w:noWrap/>
          </w:tcPr>
          <w:p w14:paraId="7FEF3CA6" w14:textId="0A725EBF" w:rsidR="00B02353" w:rsidRDefault="00B02353" w:rsidP="00B02353">
            <w:pPr>
              <w:rPr>
                <w:rFonts w:ascii="Arial" w:hAnsi="Arial" w:cs="Arial"/>
                <w:iCs/>
                <w:sz w:val="18"/>
                <w:szCs w:val="18"/>
                <w:lang w:val="en-GB"/>
              </w:rPr>
            </w:pPr>
            <w:r>
              <w:rPr>
                <w:rFonts w:ascii="Arial" w:hAnsi="Arial" w:cs="Arial"/>
                <w:iCs/>
                <w:sz w:val="18"/>
                <w:szCs w:val="18"/>
                <w:lang w:val="en-GB"/>
              </w:rPr>
              <w:t>3</w:t>
            </w:r>
          </w:p>
        </w:tc>
        <w:tc>
          <w:tcPr>
            <w:tcW w:w="1701" w:type="dxa"/>
            <w:tcBorders>
              <w:top w:val="double" w:sz="4" w:space="0" w:color="auto"/>
              <w:left w:val="nil"/>
              <w:bottom w:val="single" w:sz="4" w:space="0" w:color="auto"/>
              <w:right w:val="single" w:sz="4" w:space="0" w:color="auto"/>
            </w:tcBorders>
            <w:noWrap/>
          </w:tcPr>
          <w:p w14:paraId="17F6B1E8" w14:textId="12D7679B" w:rsidR="00B02353" w:rsidRPr="00DF5384" w:rsidRDefault="00B02353" w:rsidP="00B02353">
            <w:pPr>
              <w:rPr>
                <w:rFonts w:ascii="Arial" w:hAnsi="Arial" w:cs="Arial"/>
                <w:iCs/>
                <w:sz w:val="18"/>
                <w:szCs w:val="18"/>
                <w:lang w:val="en-GB"/>
              </w:rPr>
            </w:pPr>
            <w:r w:rsidRPr="00B02353">
              <w:rPr>
                <w:rFonts w:ascii="Arial" w:hAnsi="Arial" w:cs="Arial"/>
                <w:iCs/>
                <w:sz w:val="18"/>
                <w:szCs w:val="18"/>
                <w:lang w:val="en-GB"/>
              </w:rPr>
              <w:t>1.0.12.b0fb6e2c</w:t>
            </w:r>
          </w:p>
        </w:tc>
        <w:tc>
          <w:tcPr>
            <w:tcW w:w="1134" w:type="dxa"/>
            <w:tcBorders>
              <w:top w:val="double" w:sz="4" w:space="0" w:color="auto"/>
              <w:left w:val="nil"/>
              <w:bottom w:val="single" w:sz="4" w:space="0" w:color="auto"/>
              <w:right w:val="single" w:sz="4" w:space="0" w:color="auto"/>
            </w:tcBorders>
          </w:tcPr>
          <w:p w14:paraId="6E13BFA9" w14:textId="6A2FDB63" w:rsidR="00B02353" w:rsidRDefault="00B02353" w:rsidP="00B02353">
            <w:pPr>
              <w:rPr>
                <w:rFonts w:ascii="Arial" w:hAnsi="Arial" w:cs="Arial"/>
                <w:iCs/>
                <w:sz w:val="18"/>
                <w:szCs w:val="18"/>
                <w:lang w:val="en-GB"/>
              </w:rPr>
            </w:pPr>
            <w:r>
              <w:rPr>
                <w:rFonts w:ascii="Arial" w:hAnsi="Arial" w:cs="Arial"/>
                <w:iCs/>
                <w:sz w:val="18"/>
                <w:szCs w:val="18"/>
                <w:lang w:val="en-GB"/>
              </w:rPr>
              <w:t>31.01.2024</w:t>
            </w:r>
          </w:p>
        </w:tc>
        <w:tc>
          <w:tcPr>
            <w:tcW w:w="7654" w:type="dxa"/>
            <w:tcBorders>
              <w:top w:val="double" w:sz="4" w:space="0" w:color="auto"/>
              <w:left w:val="nil"/>
              <w:bottom w:val="single" w:sz="4" w:space="0" w:color="auto"/>
              <w:right w:val="single" w:sz="4" w:space="0" w:color="auto"/>
            </w:tcBorders>
          </w:tcPr>
          <w:p w14:paraId="06ACA0F2" w14:textId="4722E0BC" w:rsidR="00B02353" w:rsidRDefault="00B02353" w:rsidP="00B02353">
            <w:pPr>
              <w:pStyle w:val="ListParagraph"/>
              <w:numPr>
                <w:ilvl w:val="0"/>
                <w:numId w:val="10"/>
              </w:numPr>
              <w:ind w:left="95" w:hanging="142"/>
              <w:rPr>
                <w:rFonts w:ascii="Arial" w:hAnsi="Arial" w:cs="Arial"/>
                <w:iCs/>
                <w:sz w:val="18"/>
                <w:szCs w:val="18"/>
                <w:lang w:val="en-GB"/>
              </w:rPr>
            </w:pPr>
            <w:r>
              <w:rPr>
                <w:rFonts w:ascii="Arial" w:hAnsi="Arial" w:cs="Arial"/>
                <w:iCs/>
                <w:sz w:val="18"/>
                <w:szCs w:val="18"/>
                <w:lang w:val="en-GB"/>
              </w:rPr>
              <w:t>Updated translations</w:t>
            </w:r>
            <w:r w:rsidR="00393F80">
              <w:rPr>
                <w:rFonts w:ascii="Arial" w:hAnsi="Arial" w:cs="Arial"/>
                <w:iCs/>
                <w:sz w:val="18"/>
                <w:szCs w:val="18"/>
                <w:lang w:val="en-GB"/>
              </w:rPr>
              <w:t>.</w:t>
            </w:r>
          </w:p>
        </w:tc>
        <w:tc>
          <w:tcPr>
            <w:tcW w:w="1418" w:type="dxa"/>
            <w:tcBorders>
              <w:top w:val="double" w:sz="4" w:space="0" w:color="auto"/>
              <w:left w:val="nil"/>
              <w:bottom w:val="single" w:sz="4" w:space="0" w:color="auto"/>
              <w:right w:val="single" w:sz="8" w:space="0" w:color="auto"/>
            </w:tcBorders>
          </w:tcPr>
          <w:p w14:paraId="27A722C8" w14:textId="3920C75F" w:rsidR="00B02353" w:rsidRPr="004B245E" w:rsidRDefault="00B02353" w:rsidP="00B02353">
            <w:pPr>
              <w:jc w:val="center"/>
              <w:rPr>
                <w:rFonts w:ascii="Arial" w:hAnsi="Arial" w:cs="Arial"/>
                <w:sz w:val="18"/>
                <w:szCs w:val="18"/>
                <w:lang w:val="en-GB"/>
              </w:rPr>
            </w:pPr>
            <w:r w:rsidRPr="004B245E">
              <w:rPr>
                <w:rFonts w:ascii="Arial" w:hAnsi="Arial" w:cs="Arial"/>
                <w:sz w:val="18"/>
                <w:szCs w:val="18"/>
                <w:lang w:val="en-GB"/>
              </w:rPr>
              <w:t>HW1.0/H</w:t>
            </w:r>
            <w:r>
              <w:rPr>
                <w:rFonts w:ascii="Arial" w:hAnsi="Arial" w:cs="Arial"/>
                <w:sz w:val="18"/>
                <w:szCs w:val="18"/>
                <w:lang w:val="en-GB"/>
              </w:rPr>
              <w:t>D1</w:t>
            </w:r>
            <w:r w:rsidRPr="004B245E">
              <w:rPr>
                <w:rFonts w:ascii="Arial" w:hAnsi="Arial" w:cs="Arial"/>
                <w:sz w:val="18"/>
                <w:szCs w:val="18"/>
                <w:lang w:val="en-GB"/>
              </w:rPr>
              <w:t>.0</w:t>
            </w:r>
          </w:p>
        </w:tc>
        <w:tc>
          <w:tcPr>
            <w:tcW w:w="1417" w:type="dxa"/>
            <w:tcBorders>
              <w:top w:val="double" w:sz="4" w:space="0" w:color="auto"/>
              <w:left w:val="nil"/>
              <w:bottom w:val="single" w:sz="4" w:space="0" w:color="auto"/>
              <w:right w:val="single" w:sz="8" w:space="0" w:color="auto"/>
            </w:tcBorders>
          </w:tcPr>
          <w:p w14:paraId="51EE1557" w14:textId="572F1743" w:rsidR="00B02353" w:rsidRDefault="00B02353" w:rsidP="00B02353">
            <w:pPr>
              <w:rPr>
                <w:rFonts w:ascii="Arial" w:hAnsi="Arial" w:cs="Arial"/>
                <w:iCs/>
                <w:sz w:val="18"/>
                <w:szCs w:val="18"/>
                <w:lang w:val="en-GB"/>
              </w:rPr>
            </w:pPr>
            <w:r>
              <w:rPr>
                <w:rFonts w:ascii="Arial" w:hAnsi="Arial" w:cs="Arial"/>
                <w:iCs/>
                <w:sz w:val="18"/>
                <w:szCs w:val="18"/>
                <w:lang w:val="en-GB"/>
              </w:rPr>
              <w:t>Ver.1.</w:t>
            </w:r>
            <w:r>
              <w:rPr>
                <w:rFonts w:ascii="Arial" w:hAnsi="Arial" w:cs="Arial"/>
                <w:iCs/>
                <w:sz w:val="18"/>
                <w:szCs w:val="18"/>
                <w:lang w:val="en-GB"/>
              </w:rPr>
              <w:t>2</w:t>
            </w:r>
            <w:r>
              <w:rPr>
                <w:rFonts w:ascii="Arial" w:hAnsi="Arial" w:cs="Arial"/>
                <w:iCs/>
                <w:sz w:val="18"/>
                <w:szCs w:val="18"/>
                <w:lang w:val="en-GB"/>
              </w:rPr>
              <w:t>.</w:t>
            </w:r>
            <w:r>
              <w:rPr>
                <w:rFonts w:ascii="Arial" w:hAnsi="Arial" w:cs="Arial"/>
                <w:iCs/>
                <w:sz w:val="18"/>
                <w:szCs w:val="18"/>
                <w:lang w:val="en-GB"/>
              </w:rPr>
              <w:t>2</w:t>
            </w:r>
          </w:p>
        </w:tc>
        <w:tc>
          <w:tcPr>
            <w:tcW w:w="1985" w:type="dxa"/>
            <w:tcBorders>
              <w:top w:val="double" w:sz="4" w:space="0" w:color="auto"/>
              <w:left w:val="single" w:sz="8" w:space="0" w:color="auto"/>
              <w:bottom w:val="single" w:sz="4" w:space="0" w:color="auto"/>
              <w:right w:val="single" w:sz="8" w:space="0" w:color="auto"/>
            </w:tcBorders>
          </w:tcPr>
          <w:p w14:paraId="7CF12CFD" w14:textId="77777777" w:rsidR="00B02353" w:rsidRDefault="00B02353" w:rsidP="00B02353">
            <w:pPr>
              <w:rPr>
                <w:rFonts w:ascii="Arial" w:hAnsi="Arial" w:cs="Arial"/>
                <w:iCs/>
                <w:sz w:val="18"/>
                <w:szCs w:val="18"/>
                <w:lang w:val="en-GB"/>
              </w:rPr>
            </w:pPr>
            <w:r>
              <w:rPr>
                <w:rFonts w:ascii="Arial" w:hAnsi="Arial" w:cs="Arial"/>
                <w:iCs/>
                <w:sz w:val="18"/>
                <w:szCs w:val="18"/>
                <w:lang w:val="en-GB"/>
              </w:rPr>
              <w:t>Fully supported</w:t>
            </w:r>
          </w:p>
          <w:p w14:paraId="35B59DC5" w14:textId="4B57E2F7" w:rsidR="00B02353" w:rsidRDefault="00B02353" w:rsidP="00B02353">
            <w:pPr>
              <w:rPr>
                <w:rFonts w:ascii="Arial" w:hAnsi="Arial" w:cs="Arial"/>
                <w:iCs/>
                <w:sz w:val="18"/>
                <w:szCs w:val="18"/>
                <w:lang w:val="en-GB"/>
              </w:rPr>
            </w:pPr>
            <w:r>
              <w:rPr>
                <w:rFonts w:ascii="Arial" w:hAnsi="Arial" w:cs="Arial"/>
                <w:iCs/>
                <w:sz w:val="18"/>
                <w:szCs w:val="18"/>
                <w:lang w:val="en-GB"/>
              </w:rPr>
              <w:t>V.1.22.0.xxxx</w:t>
            </w:r>
          </w:p>
        </w:tc>
        <w:tc>
          <w:tcPr>
            <w:tcW w:w="2976" w:type="dxa"/>
            <w:tcBorders>
              <w:top w:val="double" w:sz="4" w:space="0" w:color="auto"/>
              <w:left w:val="nil"/>
              <w:bottom w:val="single" w:sz="4" w:space="0" w:color="auto"/>
              <w:right w:val="single" w:sz="8" w:space="0" w:color="000000"/>
            </w:tcBorders>
          </w:tcPr>
          <w:p w14:paraId="05AAFDB8" w14:textId="37A857F8" w:rsidR="00B02353" w:rsidRPr="00EB52C4" w:rsidRDefault="00B02353" w:rsidP="00B02353">
            <w:pPr>
              <w:rPr>
                <w:rFonts w:ascii="Arial" w:hAnsi="Arial" w:cs="Arial"/>
                <w:iCs/>
                <w:sz w:val="18"/>
                <w:szCs w:val="18"/>
                <w:lang w:val="en-GB"/>
              </w:rPr>
            </w:pPr>
            <w:r w:rsidRPr="00EB52C4">
              <w:rPr>
                <w:rFonts w:ascii="Arial" w:hAnsi="Arial" w:cs="Arial"/>
                <w:iCs/>
                <w:sz w:val="18"/>
                <w:szCs w:val="18"/>
                <w:lang w:val="en-GB"/>
              </w:rPr>
              <w:t>A 1322 (FW:1.</w:t>
            </w:r>
            <w:r>
              <w:rPr>
                <w:rFonts w:ascii="Arial" w:hAnsi="Arial" w:cs="Arial"/>
                <w:iCs/>
                <w:sz w:val="18"/>
                <w:szCs w:val="18"/>
                <w:lang w:val="en-GB"/>
              </w:rPr>
              <w:t>32</w:t>
            </w:r>
            <w:r w:rsidRPr="00EB52C4">
              <w:rPr>
                <w:rFonts w:ascii="Arial" w:hAnsi="Arial" w:cs="Arial"/>
                <w:iCs/>
                <w:sz w:val="18"/>
                <w:szCs w:val="18"/>
                <w:lang w:val="en-GB"/>
              </w:rPr>
              <w:t>)</w:t>
            </w:r>
          </w:p>
          <w:p w14:paraId="0BD4231C" w14:textId="5BA89D9F" w:rsidR="00B02353" w:rsidRDefault="00B02353" w:rsidP="00B02353">
            <w:pPr>
              <w:rPr>
                <w:rFonts w:ascii="Arial" w:hAnsi="Arial" w:cs="Arial"/>
                <w:iCs/>
                <w:sz w:val="18"/>
                <w:szCs w:val="18"/>
                <w:lang w:val="en-GB"/>
              </w:rPr>
            </w:pPr>
            <w:r w:rsidRPr="00EB52C4">
              <w:rPr>
                <w:rFonts w:ascii="Arial" w:hAnsi="Arial" w:cs="Arial"/>
                <w:iCs/>
                <w:sz w:val="18"/>
                <w:szCs w:val="18"/>
                <w:lang w:val="en-GB"/>
              </w:rPr>
              <w:t>A 1422 (FW:1.</w:t>
            </w:r>
            <w:r>
              <w:rPr>
                <w:rFonts w:ascii="Arial" w:hAnsi="Arial" w:cs="Arial"/>
                <w:iCs/>
                <w:sz w:val="18"/>
                <w:szCs w:val="18"/>
                <w:lang w:val="en-GB"/>
              </w:rPr>
              <w:t>52</w:t>
            </w:r>
            <w:r w:rsidRPr="00EB52C4">
              <w:rPr>
                <w:rFonts w:ascii="Arial" w:hAnsi="Arial" w:cs="Arial"/>
                <w:iCs/>
                <w:sz w:val="18"/>
                <w:szCs w:val="18"/>
                <w:lang w:val="en-GB"/>
              </w:rPr>
              <w:t>)</w:t>
            </w:r>
          </w:p>
          <w:p w14:paraId="13726F60" w14:textId="6453A38A" w:rsidR="00B02353" w:rsidRPr="00EB52C4" w:rsidRDefault="00B02353" w:rsidP="00B02353">
            <w:pPr>
              <w:rPr>
                <w:rFonts w:ascii="Arial" w:hAnsi="Arial" w:cs="Arial"/>
                <w:iCs/>
                <w:sz w:val="18"/>
                <w:szCs w:val="18"/>
                <w:lang w:val="en-GB"/>
              </w:rPr>
            </w:pPr>
            <w:r>
              <w:rPr>
                <w:rFonts w:ascii="Arial" w:hAnsi="Arial" w:cs="Arial"/>
                <w:iCs/>
                <w:sz w:val="18"/>
                <w:szCs w:val="18"/>
                <w:lang w:val="en-GB"/>
              </w:rPr>
              <w:t>A 1632 (FW:1.2.16)</w:t>
            </w:r>
          </w:p>
        </w:tc>
        <w:tc>
          <w:tcPr>
            <w:tcW w:w="2268" w:type="dxa"/>
            <w:tcBorders>
              <w:top w:val="double" w:sz="4" w:space="0" w:color="auto"/>
              <w:left w:val="nil"/>
              <w:bottom w:val="single" w:sz="4" w:space="0" w:color="auto"/>
              <w:right w:val="single" w:sz="8" w:space="0" w:color="000000"/>
            </w:tcBorders>
          </w:tcPr>
          <w:p w14:paraId="2827836D" w14:textId="77B5D213" w:rsidR="00B02353" w:rsidRDefault="00B02353" w:rsidP="00B02353">
            <w:pPr>
              <w:jc w:val="center"/>
              <w:rPr>
                <w:rFonts w:ascii="Arial" w:hAnsi="Arial" w:cs="Arial"/>
                <w:iCs/>
                <w:sz w:val="18"/>
                <w:szCs w:val="18"/>
                <w:lang w:val="en-GB"/>
              </w:rPr>
            </w:pPr>
            <w:r>
              <w:rPr>
                <w:rFonts w:ascii="Arial" w:hAnsi="Arial" w:cs="Arial"/>
                <w:iCs/>
                <w:sz w:val="18"/>
                <w:szCs w:val="18"/>
                <w:lang w:val="en-GB"/>
              </w:rPr>
              <w:t>/</w:t>
            </w:r>
          </w:p>
        </w:tc>
      </w:tr>
      <w:tr w:rsidR="00B02353" w:rsidRPr="004B245E" w14:paraId="54C55BE1" w14:textId="77777777" w:rsidTr="00B02353">
        <w:trPr>
          <w:trHeight w:val="510"/>
        </w:trPr>
        <w:tc>
          <w:tcPr>
            <w:tcW w:w="426" w:type="dxa"/>
            <w:tcBorders>
              <w:top w:val="single" w:sz="4" w:space="0" w:color="auto"/>
              <w:left w:val="single" w:sz="8" w:space="0" w:color="auto"/>
              <w:bottom w:val="single" w:sz="4" w:space="0" w:color="auto"/>
              <w:right w:val="single" w:sz="4" w:space="0" w:color="auto"/>
            </w:tcBorders>
            <w:noWrap/>
          </w:tcPr>
          <w:p w14:paraId="6C1F2809" w14:textId="54B1F6A4" w:rsidR="00B02353" w:rsidRPr="00BA4A5E" w:rsidRDefault="00B02353" w:rsidP="00B02353">
            <w:pPr>
              <w:rPr>
                <w:rFonts w:ascii="Arial" w:hAnsi="Arial" w:cs="Arial"/>
                <w:iCs/>
                <w:sz w:val="18"/>
                <w:szCs w:val="18"/>
                <w:lang w:val="en-GB"/>
              </w:rPr>
            </w:pPr>
            <w:r>
              <w:rPr>
                <w:rFonts w:ascii="Arial" w:hAnsi="Arial" w:cs="Arial"/>
                <w:iCs/>
                <w:sz w:val="18"/>
                <w:szCs w:val="18"/>
                <w:lang w:val="en-GB"/>
              </w:rPr>
              <w:t>2</w:t>
            </w:r>
          </w:p>
        </w:tc>
        <w:tc>
          <w:tcPr>
            <w:tcW w:w="1701" w:type="dxa"/>
            <w:tcBorders>
              <w:top w:val="single" w:sz="4" w:space="0" w:color="auto"/>
              <w:left w:val="nil"/>
              <w:bottom w:val="single" w:sz="4" w:space="0" w:color="auto"/>
              <w:right w:val="single" w:sz="4" w:space="0" w:color="auto"/>
            </w:tcBorders>
            <w:noWrap/>
          </w:tcPr>
          <w:p w14:paraId="024FD530" w14:textId="5901DFDE" w:rsidR="00B02353" w:rsidRPr="00BA4A5E" w:rsidRDefault="00B02353" w:rsidP="00B02353">
            <w:pPr>
              <w:rPr>
                <w:rFonts w:ascii="Arial" w:hAnsi="Arial" w:cs="Arial"/>
                <w:iCs/>
                <w:sz w:val="18"/>
                <w:szCs w:val="18"/>
                <w:lang w:val="en-GB"/>
              </w:rPr>
            </w:pPr>
            <w:r w:rsidRPr="00DF5384">
              <w:rPr>
                <w:rFonts w:ascii="Arial" w:hAnsi="Arial" w:cs="Arial"/>
                <w:iCs/>
                <w:sz w:val="18"/>
                <w:szCs w:val="18"/>
                <w:lang w:val="en-GB"/>
              </w:rPr>
              <w:t>1.0.10.ce351659</w:t>
            </w:r>
          </w:p>
        </w:tc>
        <w:tc>
          <w:tcPr>
            <w:tcW w:w="1134" w:type="dxa"/>
            <w:tcBorders>
              <w:top w:val="single" w:sz="4" w:space="0" w:color="auto"/>
              <w:left w:val="nil"/>
              <w:bottom w:val="single" w:sz="4" w:space="0" w:color="auto"/>
              <w:right w:val="single" w:sz="4" w:space="0" w:color="auto"/>
            </w:tcBorders>
          </w:tcPr>
          <w:p w14:paraId="4BB245EA" w14:textId="476F95F9" w:rsidR="00B02353" w:rsidRDefault="00B02353" w:rsidP="00B02353">
            <w:pPr>
              <w:rPr>
                <w:rFonts w:ascii="Arial" w:hAnsi="Arial" w:cs="Arial"/>
                <w:iCs/>
                <w:sz w:val="18"/>
                <w:szCs w:val="18"/>
                <w:lang w:val="en-GB"/>
              </w:rPr>
            </w:pPr>
            <w:r>
              <w:rPr>
                <w:rFonts w:ascii="Arial" w:hAnsi="Arial" w:cs="Arial"/>
                <w:iCs/>
                <w:sz w:val="18"/>
                <w:szCs w:val="18"/>
                <w:lang w:val="en-GB"/>
              </w:rPr>
              <w:t>21.11.2023</w:t>
            </w:r>
          </w:p>
        </w:tc>
        <w:tc>
          <w:tcPr>
            <w:tcW w:w="7654" w:type="dxa"/>
            <w:tcBorders>
              <w:top w:val="single" w:sz="4" w:space="0" w:color="auto"/>
              <w:left w:val="nil"/>
              <w:bottom w:val="single" w:sz="4" w:space="0" w:color="auto"/>
              <w:right w:val="single" w:sz="4" w:space="0" w:color="auto"/>
            </w:tcBorders>
          </w:tcPr>
          <w:p w14:paraId="5EB92605" w14:textId="5A92D4ED" w:rsidR="00B02353" w:rsidRDefault="00B02353" w:rsidP="00B02353">
            <w:pPr>
              <w:pStyle w:val="ListParagraph"/>
              <w:numPr>
                <w:ilvl w:val="0"/>
                <w:numId w:val="10"/>
              </w:numPr>
              <w:ind w:left="95" w:hanging="142"/>
              <w:rPr>
                <w:rFonts w:ascii="Arial" w:hAnsi="Arial" w:cs="Arial"/>
                <w:iCs/>
                <w:sz w:val="18"/>
                <w:szCs w:val="18"/>
                <w:lang w:val="en-GB"/>
              </w:rPr>
            </w:pPr>
            <w:r>
              <w:rPr>
                <w:rFonts w:ascii="Arial" w:hAnsi="Arial" w:cs="Arial"/>
                <w:iCs/>
                <w:sz w:val="18"/>
                <w:szCs w:val="18"/>
                <w:lang w:val="en-GB"/>
              </w:rPr>
              <w:t>Changed pre-test (check of relays),</w:t>
            </w:r>
          </w:p>
          <w:p w14:paraId="4F24A75B" w14:textId="77777777" w:rsidR="00B02353" w:rsidRDefault="00B02353" w:rsidP="00B02353">
            <w:pPr>
              <w:pStyle w:val="ListParagraph"/>
              <w:numPr>
                <w:ilvl w:val="0"/>
                <w:numId w:val="10"/>
              </w:numPr>
              <w:ind w:left="95" w:hanging="142"/>
              <w:rPr>
                <w:rFonts w:ascii="Arial" w:hAnsi="Arial" w:cs="Arial"/>
                <w:iCs/>
                <w:sz w:val="18"/>
                <w:szCs w:val="18"/>
                <w:lang w:val="en-GB"/>
              </w:rPr>
            </w:pPr>
            <w:r>
              <w:rPr>
                <w:rFonts w:ascii="Arial" w:hAnsi="Arial" w:cs="Arial"/>
                <w:iCs/>
                <w:sz w:val="18"/>
                <w:szCs w:val="18"/>
                <w:lang w:val="en-GB"/>
              </w:rPr>
              <w:t>Bug fix (changed captions of RCD, PRCD, EV-RCD measurements),</w:t>
            </w:r>
          </w:p>
          <w:p w14:paraId="1130F3AF" w14:textId="23F16E60" w:rsidR="00B02353" w:rsidRPr="00BA4A5E" w:rsidRDefault="00B02353" w:rsidP="00B02353">
            <w:pPr>
              <w:pStyle w:val="ListParagraph"/>
              <w:numPr>
                <w:ilvl w:val="0"/>
                <w:numId w:val="10"/>
              </w:numPr>
              <w:ind w:left="95" w:hanging="142"/>
              <w:rPr>
                <w:rFonts w:ascii="Arial" w:hAnsi="Arial" w:cs="Arial"/>
                <w:iCs/>
                <w:sz w:val="18"/>
                <w:szCs w:val="18"/>
                <w:lang w:val="en-GB"/>
              </w:rPr>
            </w:pPr>
            <w:r>
              <w:rPr>
                <w:rFonts w:ascii="Arial" w:hAnsi="Arial" w:cs="Arial"/>
                <w:iCs/>
                <w:sz w:val="18"/>
                <w:szCs w:val="18"/>
                <w:lang w:val="en-GB"/>
              </w:rPr>
              <w:t xml:space="preserve">(FWA-130).  </w:t>
            </w:r>
          </w:p>
        </w:tc>
        <w:tc>
          <w:tcPr>
            <w:tcW w:w="1418" w:type="dxa"/>
            <w:tcBorders>
              <w:top w:val="single" w:sz="4" w:space="0" w:color="auto"/>
              <w:left w:val="nil"/>
              <w:bottom w:val="single" w:sz="4" w:space="0" w:color="auto"/>
              <w:right w:val="single" w:sz="8" w:space="0" w:color="auto"/>
            </w:tcBorders>
          </w:tcPr>
          <w:p w14:paraId="1E014A9B" w14:textId="1EC0398C" w:rsidR="00B02353" w:rsidRPr="004B245E" w:rsidRDefault="00B02353" w:rsidP="00B02353">
            <w:pPr>
              <w:jc w:val="center"/>
              <w:rPr>
                <w:rFonts w:ascii="Arial" w:hAnsi="Arial" w:cs="Arial"/>
                <w:sz w:val="18"/>
                <w:szCs w:val="18"/>
                <w:lang w:val="en-GB"/>
              </w:rPr>
            </w:pPr>
            <w:r w:rsidRPr="004B245E">
              <w:rPr>
                <w:rFonts w:ascii="Arial" w:hAnsi="Arial" w:cs="Arial"/>
                <w:sz w:val="18"/>
                <w:szCs w:val="18"/>
                <w:lang w:val="en-GB"/>
              </w:rPr>
              <w:t>HW1.0/H</w:t>
            </w:r>
            <w:r>
              <w:rPr>
                <w:rFonts w:ascii="Arial" w:hAnsi="Arial" w:cs="Arial"/>
                <w:sz w:val="18"/>
                <w:szCs w:val="18"/>
                <w:lang w:val="en-GB"/>
              </w:rPr>
              <w:t>D1</w:t>
            </w:r>
            <w:r w:rsidRPr="004B245E">
              <w:rPr>
                <w:rFonts w:ascii="Arial" w:hAnsi="Arial" w:cs="Arial"/>
                <w:sz w:val="18"/>
                <w:szCs w:val="18"/>
                <w:lang w:val="en-GB"/>
              </w:rPr>
              <w:t>.0</w:t>
            </w:r>
          </w:p>
        </w:tc>
        <w:tc>
          <w:tcPr>
            <w:tcW w:w="1417" w:type="dxa"/>
            <w:tcBorders>
              <w:top w:val="single" w:sz="4" w:space="0" w:color="auto"/>
              <w:left w:val="nil"/>
              <w:bottom w:val="single" w:sz="4" w:space="0" w:color="auto"/>
              <w:right w:val="single" w:sz="8" w:space="0" w:color="auto"/>
            </w:tcBorders>
          </w:tcPr>
          <w:p w14:paraId="3297E178" w14:textId="2CF39C84" w:rsidR="00B02353" w:rsidRDefault="00B02353" w:rsidP="00B02353">
            <w:pPr>
              <w:rPr>
                <w:rFonts w:ascii="Arial" w:hAnsi="Arial" w:cs="Arial"/>
                <w:iCs/>
                <w:sz w:val="18"/>
                <w:szCs w:val="18"/>
                <w:lang w:val="en-GB"/>
              </w:rPr>
            </w:pPr>
            <w:r>
              <w:rPr>
                <w:rFonts w:ascii="Arial" w:hAnsi="Arial" w:cs="Arial"/>
                <w:iCs/>
                <w:sz w:val="18"/>
                <w:szCs w:val="18"/>
                <w:lang w:val="en-GB"/>
              </w:rPr>
              <w:t>Ver.1.1.1</w:t>
            </w:r>
          </w:p>
        </w:tc>
        <w:tc>
          <w:tcPr>
            <w:tcW w:w="1985" w:type="dxa"/>
            <w:tcBorders>
              <w:top w:val="single" w:sz="4" w:space="0" w:color="auto"/>
              <w:left w:val="single" w:sz="8" w:space="0" w:color="auto"/>
              <w:bottom w:val="single" w:sz="4" w:space="0" w:color="auto"/>
              <w:right w:val="single" w:sz="8" w:space="0" w:color="auto"/>
            </w:tcBorders>
          </w:tcPr>
          <w:p w14:paraId="18C84FBE" w14:textId="77777777" w:rsidR="00B02353" w:rsidRDefault="00B02353" w:rsidP="00B02353">
            <w:pPr>
              <w:rPr>
                <w:rFonts w:ascii="Arial" w:hAnsi="Arial" w:cs="Arial"/>
                <w:iCs/>
                <w:sz w:val="18"/>
                <w:szCs w:val="18"/>
                <w:lang w:val="en-GB"/>
              </w:rPr>
            </w:pPr>
            <w:r>
              <w:rPr>
                <w:rFonts w:ascii="Arial" w:hAnsi="Arial" w:cs="Arial"/>
                <w:iCs/>
                <w:sz w:val="18"/>
                <w:szCs w:val="18"/>
                <w:lang w:val="en-GB"/>
              </w:rPr>
              <w:t>Fully supported</w:t>
            </w:r>
          </w:p>
          <w:p w14:paraId="07B1852D" w14:textId="57A7F30E" w:rsidR="00B02353" w:rsidRDefault="00B02353" w:rsidP="00B02353">
            <w:pPr>
              <w:rPr>
                <w:rFonts w:ascii="Arial" w:hAnsi="Arial" w:cs="Arial"/>
                <w:iCs/>
                <w:sz w:val="18"/>
                <w:szCs w:val="18"/>
                <w:lang w:val="en-GB"/>
              </w:rPr>
            </w:pPr>
            <w:r>
              <w:rPr>
                <w:rFonts w:ascii="Arial" w:hAnsi="Arial" w:cs="Arial"/>
                <w:iCs/>
                <w:sz w:val="18"/>
                <w:szCs w:val="18"/>
                <w:lang w:val="en-GB"/>
              </w:rPr>
              <w:t>V.1.22.0.xxxx</w:t>
            </w:r>
          </w:p>
        </w:tc>
        <w:tc>
          <w:tcPr>
            <w:tcW w:w="2976" w:type="dxa"/>
            <w:tcBorders>
              <w:top w:val="single" w:sz="4" w:space="0" w:color="auto"/>
              <w:left w:val="nil"/>
              <w:bottom w:val="single" w:sz="4" w:space="0" w:color="auto"/>
              <w:right w:val="single" w:sz="8" w:space="0" w:color="000000"/>
            </w:tcBorders>
          </w:tcPr>
          <w:p w14:paraId="6124416B" w14:textId="77777777" w:rsidR="00B02353" w:rsidRPr="00EB52C4" w:rsidRDefault="00B02353" w:rsidP="00B02353">
            <w:pPr>
              <w:rPr>
                <w:rFonts w:ascii="Arial" w:hAnsi="Arial" w:cs="Arial"/>
                <w:iCs/>
                <w:sz w:val="18"/>
                <w:szCs w:val="18"/>
                <w:lang w:val="en-GB"/>
              </w:rPr>
            </w:pPr>
            <w:r w:rsidRPr="00EB52C4">
              <w:rPr>
                <w:rFonts w:ascii="Arial" w:hAnsi="Arial" w:cs="Arial"/>
                <w:iCs/>
                <w:sz w:val="18"/>
                <w:szCs w:val="18"/>
                <w:lang w:val="en-GB"/>
              </w:rPr>
              <w:t>A 1322 (FW:1.27)</w:t>
            </w:r>
          </w:p>
          <w:p w14:paraId="46EE7DD6" w14:textId="77777777" w:rsidR="00B02353" w:rsidRDefault="00B02353" w:rsidP="00B02353">
            <w:pPr>
              <w:rPr>
                <w:rFonts w:ascii="Arial" w:hAnsi="Arial" w:cs="Arial"/>
                <w:iCs/>
                <w:sz w:val="18"/>
                <w:szCs w:val="18"/>
                <w:lang w:val="en-GB"/>
              </w:rPr>
            </w:pPr>
            <w:r w:rsidRPr="00EB52C4">
              <w:rPr>
                <w:rFonts w:ascii="Arial" w:hAnsi="Arial" w:cs="Arial"/>
                <w:iCs/>
                <w:sz w:val="18"/>
                <w:szCs w:val="18"/>
                <w:lang w:val="en-GB"/>
              </w:rPr>
              <w:t>A 1422 (FW:1.45)</w:t>
            </w:r>
          </w:p>
          <w:p w14:paraId="404EB4E3" w14:textId="465E5E06" w:rsidR="00B02353" w:rsidRPr="00EB52C4" w:rsidRDefault="00B02353" w:rsidP="00B02353">
            <w:pPr>
              <w:rPr>
                <w:rFonts w:ascii="Arial" w:hAnsi="Arial" w:cs="Arial"/>
                <w:iCs/>
                <w:sz w:val="18"/>
                <w:szCs w:val="18"/>
                <w:lang w:val="en-GB"/>
              </w:rPr>
            </w:pPr>
            <w:r>
              <w:rPr>
                <w:rFonts w:ascii="Arial" w:hAnsi="Arial" w:cs="Arial"/>
                <w:iCs/>
                <w:sz w:val="18"/>
                <w:szCs w:val="18"/>
                <w:lang w:val="en-GB"/>
              </w:rPr>
              <w:t>A 1632 (FW:1.2.16)</w:t>
            </w:r>
          </w:p>
        </w:tc>
        <w:tc>
          <w:tcPr>
            <w:tcW w:w="2268" w:type="dxa"/>
            <w:tcBorders>
              <w:top w:val="single" w:sz="4" w:space="0" w:color="auto"/>
              <w:left w:val="nil"/>
              <w:bottom w:val="single" w:sz="4" w:space="0" w:color="auto"/>
              <w:right w:val="single" w:sz="8" w:space="0" w:color="000000"/>
            </w:tcBorders>
          </w:tcPr>
          <w:p w14:paraId="267E4261" w14:textId="2D49D982" w:rsidR="00B02353" w:rsidRDefault="00B02353" w:rsidP="00B02353">
            <w:pPr>
              <w:jc w:val="center"/>
              <w:rPr>
                <w:rFonts w:ascii="Arial" w:hAnsi="Arial" w:cs="Arial"/>
                <w:iCs/>
                <w:sz w:val="18"/>
                <w:szCs w:val="18"/>
                <w:lang w:val="en-GB"/>
              </w:rPr>
            </w:pPr>
            <w:r>
              <w:rPr>
                <w:rFonts w:ascii="Arial" w:hAnsi="Arial" w:cs="Arial"/>
                <w:iCs/>
                <w:sz w:val="18"/>
                <w:szCs w:val="18"/>
                <w:lang w:val="en-GB"/>
              </w:rPr>
              <w:t>/</w:t>
            </w:r>
          </w:p>
        </w:tc>
      </w:tr>
      <w:tr w:rsidR="00B02353" w:rsidRPr="004B245E" w14:paraId="53EBBD04" w14:textId="77777777" w:rsidTr="00DF5384">
        <w:trPr>
          <w:trHeight w:val="510"/>
        </w:trPr>
        <w:tc>
          <w:tcPr>
            <w:tcW w:w="426" w:type="dxa"/>
            <w:tcBorders>
              <w:top w:val="single" w:sz="4" w:space="0" w:color="auto"/>
              <w:left w:val="single" w:sz="8" w:space="0" w:color="auto"/>
              <w:bottom w:val="single" w:sz="4" w:space="0" w:color="auto"/>
              <w:right w:val="single" w:sz="4" w:space="0" w:color="auto"/>
            </w:tcBorders>
            <w:noWrap/>
          </w:tcPr>
          <w:p w14:paraId="75BAA48A" w14:textId="46774F51" w:rsidR="00B02353" w:rsidRPr="0050787E" w:rsidRDefault="00B02353" w:rsidP="00B02353">
            <w:pPr>
              <w:rPr>
                <w:rFonts w:ascii="Arial" w:hAnsi="Arial" w:cs="Arial"/>
                <w:iCs/>
                <w:sz w:val="20"/>
                <w:szCs w:val="20"/>
                <w:lang w:val="en-GB"/>
              </w:rPr>
            </w:pPr>
            <w:r w:rsidRPr="00BA4A5E">
              <w:rPr>
                <w:rFonts w:ascii="Arial" w:hAnsi="Arial" w:cs="Arial"/>
                <w:iCs/>
                <w:sz w:val="18"/>
                <w:szCs w:val="18"/>
                <w:lang w:val="en-GB"/>
              </w:rPr>
              <w:t>1</w:t>
            </w:r>
          </w:p>
        </w:tc>
        <w:tc>
          <w:tcPr>
            <w:tcW w:w="1701" w:type="dxa"/>
            <w:tcBorders>
              <w:top w:val="single" w:sz="4" w:space="0" w:color="auto"/>
              <w:left w:val="nil"/>
              <w:bottom w:val="single" w:sz="4" w:space="0" w:color="auto"/>
              <w:right w:val="single" w:sz="4" w:space="0" w:color="auto"/>
            </w:tcBorders>
            <w:noWrap/>
          </w:tcPr>
          <w:p w14:paraId="14473527" w14:textId="42B8DD91" w:rsidR="00B02353" w:rsidRPr="0050787E" w:rsidRDefault="00B02353" w:rsidP="00B02353">
            <w:pPr>
              <w:rPr>
                <w:rFonts w:ascii="Arial" w:hAnsi="Arial" w:cs="Arial"/>
                <w:iCs/>
                <w:sz w:val="20"/>
                <w:szCs w:val="20"/>
                <w:lang w:val="en-GB"/>
              </w:rPr>
            </w:pPr>
            <w:r w:rsidRPr="00BA4A5E">
              <w:rPr>
                <w:rFonts w:ascii="Arial" w:hAnsi="Arial" w:cs="Arial"/>
                <w:iCs/>
                <w:sz w:val="18"/>
                <w:szCs w:val="18"/>
                <w:lang w:val="en-GB"/>
              </w:rPr>
              <w:t>1.0.8.a383e469</w:t>
            </w:r>
          </w:p>
        </w:tc>
        <w:tc>
          <w:tcPr>
            <w:tcW w:w="1134" w:type="dxa"/>
            <w:tcBorders>
              <w:top w:val="single" w:sz="4" w:space="0" w:color="auto"/>
              <w:left w:val="nil"/>
              <w:bottom w:val="single" w:sz="4" w:space="0" w:color="auto"/>
              <w:right w:val="single" w:sz="4" w:space="0" w:color="auto"/>
            </w:tcBorders>
          </w:tcPr>
          <w:p w14:paraId="0ACEC5C1" w14:textId="7637E0AF" w:rsidR="00B02353" w:rsidRPr="0050787E" w:rsidRDefault="00B02353" w:rsidP="00B02353">
            <w:pPr>
              <w:rPr>
                <w:rFonts w:ascii="Arial" w:hAnsi="Arial" w:cs="Arial"/>
                <w:iCs/>
                <w:sz w:val="20"/>
                <w:szCs w:val="20"/>
                <w:lang w:val="en-GB"/>
              </w:rPr>
            </w:pPr>
            <w:r>
              <w:rPr>
                <w:rFonts w:ascii="Arial" w:hAnsi="Arial" w:cs="Arial"/>
                <w:iCs/>
                <w:sz w:val="18"/>
                <w:szCs w:val="18"/>
                <w:lang w:val="en-GB"/>
              </w:rPr>
              <w:t>07</w:t>
            </w:r>
            <w:r w:rsidRPr="0050787E">
              <w:rPr>
                <w:rFonts w:ascii="Arial" w:hAnsi="Arial" w:cs="Arial"/>
                <w:iCs/>
                <w:sz w:val="18"/>
                <w:szCs w:val="18"/>
                <w:lang w:val="en-GB"/>
              </w:rPr>
              <w:t>.</w:t>
            </w:r>
            <w:r>
              <w:rPr>
                <w:rFonts w:ascii="Arial" w:hAnsi="Arial" w:cs="Arial"/>
                <w:iCs/>
                <w:sz w:val="18"/>
                <w:szCs w:val="18"/>
                <w:lang w:val="en-GB"/>
              </w:rPr>
              <w:t>11</w:t>
            </w:r>
            <w:r w:rsidRPr="0050787E">
              <w:rPr>
                <w:rFonts w:ascii="Arial" w:hAnsi="Arial" w:cs="Arial"/>
                <w:iCs/>
                <w:sz w:val="18"/>
                <w:szCs w:val="18"/>
                <w:lang w:val="en-GB"/>
              </w:rPr>
              <w:t>.2023</w:t>
            </w:r>
          </w:p>
        </w:tc>
        <w:tc>
          <w:tcPr>
            <w:tcW w:w="7654" w:type="dxa"/>
            <w:tcBorders>
              <w:top w:val="single" w:sz="4" w:space="0" w:color="auto"/>
              <w:left w:val="nil"/>
              <w:bottom w:val="single" w:sz="4" w:space="0" w:color="auto"/>
              <w:right w:val="single" w:sz="4" w:space="0" w:color="auto"/>
            </w:tcBorders>
          </w:tcPr>
          <w:p w14:paraId="39853383" w14:textId="4DFF6382" w:rsidR="00B02353" w:rsidRPr="0050787E" w:rsidRDefault="00B02353" w:rsidP="00B02353">
            <w:pPr>
              <w:pStyle w:val="ListParagraph"/>
              <w:numPr>
                <w:ilvl w:val="0"/>
                <w:numId w:val="10"/>
              </w:numPr>
              <w:ind w:left="95" w:hanging="142"/>
              <w:rPr>
                <w:rFonts w:ascii="Arial" w:hAnsi="Arial" w:cs="Arial"/>
                <w:iCs/>
                <w:sz w:val="20"/>
                <w:szCs w:val="20"/>
                <w:lang w:val="en-GB"/>
              </w:rPr>
            </w:pPr>
            <w:r w:rsidRPr="00BA4A5E">
              <w:rPr>
                <w:rFonts w:ascii="Arial" w:hAnsi="Arial" w:cs="Arial"/>
                <w:iCs/>
                <w:sz w:val="18"/>
                <w:szCs w:val="18"/>
                <w:lang w:val="en-GB"/>
              </w:rPr>
              <w:t>First official FW release</w:t>
            </w:r>
            <w:r>
              <w:rPr>
                <w:rFonts w:ascii="Arial" w:hAnsi="Arial" w:cs="Arial"/>
                <w:iCs/>
                <w:sz w:val="18"/>
                <w:szCs w:val="18"/>
                <w:lang w:val="en-GB"/>
              </w:rPr>
              <w:t>.</w:t>
            </w:r>
          </w:p>
        </w:tc>
        <w:tc>
          <w:tcPr>
            <w:tcW w:w="1418" w:type="dxa"/>
            <w:tcBorders>
              <w:top w:val="single" w:sz="4" w:space="0" w:color="auto"/>
              <w:left w:val="nil"/>
              <w:bottom w:val="single" w:sz="4" w:space="0" w:color="auto"/>
              <w:right w:val="single" w:sz="8" w:space="0" w:color="auto"/>
            </w:tcBorders>
          </w:tcPr>
          <w:p w14:paraId="4615FD7C" w14:textId="625876FE" w:rsidR="00B02353" w:rsidRPr="0050787E" w:rsidRDefault="00B02353" w:rsidP="00B02353">
            <w:pPr>
              <w:jc w:val="center"/>
              <w:rPr>
                <w:rFonts w:ascii="Arial" w:hAnsi="Arial" w:cs="Arial"/>
                <w:iCs/>
                <w:sz w:val="20"/>
                <w:szCs w:val="20"/>
                <w:lang w:val="en-GB"/>
              </w:rPr>
            </w:pPr>
            <w:r w:rsidRPr="004B245E">
              <w:rPr>
                <w:rFonts w:ascii="Arial" w:hAnsi="Arial" w:cs="Arial"/>
                <w:sz w:val="18"/>
                <w:szCs w:val="18"/>
                <w:lang w:val="en-GB"/>
              </w:rPr>
              <w:t>HW1.0/H</w:t>
            </w:r>
            <w:r>
              <w:rPr>
                <w:rFonts w:ascii="Arial" w:hAnsi="Arial" w:cs="Arial"/>
                <w:sz w:val="18"/>
                <w:szCs w:val="18"/>
                <w:lang w:val="en-GB"/>
              </w:rPr>
              <w:t>D1</w:t>
            </w:r>
            <w:r w:rsidRPr="004B245E">
              <w:rPr>
                <w:rFonts w:ascii="Arial" w:hAnsi="Arial" w:cs="Arial"/>
                <w:sz w:val="18"/>
                <w:szCs w:val="18"/>
                <w:lang w:val="en-GB"/>
              </w:rPr>
              <w:t>.0</w:t>
            </w:r>
          </w:p>
        </w:tc>
        <w:tc>
          <w:tcPr>
            <w:tcW w:w="1417" w:type="dxa"/>
            <w:tcBorders>
              <w:top w:val="single" w:sz="4" w:space="0" w:color="auto"/>
              <w:left w:val="nil"/>
              <w:bottom w:val="single" w:sz="4" w:space="0" w:color="auto"/>
              <w:right w:val="single" w:sz="8" w:space="0" w:color="auto"/>
            </w:tcBorders>
          </w:tcPr>
          <w:p w14:paraId="54AA502B" w14:textId="55DACC9A" w:rsidR="00B02353" w:rsidRPr="0050787E" w:rsidRDefault="00B02353" w:rsidP="00B02353">
            <w:pPr>
              <w:rPr>
                <w:rFonts w:ascii="Arial" w:hAnsi="Arial" w:cs="Arial"/>
                <w:iCs/>
                <w:sz w:val="20"/>
                <w:szCs w:val="20"/>
                <w:lang w:val="en-GB"/>
              </w:rPr>
            </w:pPr>
            <w:r>
              <w:rPr>
                <w:rFonts w:ascii="Arial" w:hAnsi="Arial" w:cs="Arial"/>
                <w:iCs/>
                <w:sz w:val="18"/>
                <w:szCs w:val="18"/>
                <w:lang w:val="en-GB"/>
              </w:rPr>
              <w:t>Ver.1.1.1</w:t>
            </w:r>
          </w:p>
        </w:tc>
        <w:tc>
          <w:tcPr>
            <w:tcW w:w="1985" w:type="dxa"/>
            <w:tcBorders>
              <w:top w:val="single" w:sz="4" w:space="0" w:color="auto"/>
              <w:left w:val="single" w:sz="8" w:space="0" w:color="auto"/>
              <w:bottom w:val="single" w:sz="4" w:space="0" w:color="auto"/>
              <w:right w:val="single" w:sz="8" w:space="0" w:color="auto"/>
            </w:tcBorders>
          </w:tcPr>
          <w:p w14:paraId="70300770" w14:textId="77777777" w:rsidR="00B02353" w:rsidRDefault="00B02353" w:rsidP="00B02353">
            <w:pPr>
              <w:rPr>
                <w:rFonts w:ascii="Arial" w:hAnsi="Arial" w:cs="Arial"/>
                <w:iCs/>
                <w:sz w:val="18"/>
                <w:szCs w:val="18"/>
                <w:lang w:val="en-GB"/>
              </w:rPr>
            </w:pPr>
            <w:r>
              <w:rPr>
                <w:rFonts w:ascii="Arial" w:hAnsi="Arial" w:cs="Arial"/>
                <w:iCs/>
                <w:sz w:val="18"/>
                <w:szCs w:val="18"/>
                <w:lang w:val="en-GB"/>
              </w:rPr>
              <w:t>Fully supported</w:t>
            </w:r>
          </w:p>
          <w:p w14:paraId="24D25E76" w14:textId="754D0D57" w:rsidR="00B02353" w:rsidRPr="0050787E" w:rsidRDefault="00B02353" w:rsidP="00B02353">
            <w:pPr>
              <w:rPr>
                <w:rFonts w:ascii="Arial" w:hAnsi="Arial" w:cs="Arial"/>
                <w:b/>
                <w:iCs/>
                <w:sz w:val="20"/>
                <w:szCs w:val="20"/>
                <w:lang w:val="en-GB"/>
              </w:rPr>
            </w:pPr>
            <w:r>
              <w:rPr>
                <w:rFonts w:ascii="Arial" w:hAnsi="Arial" w:cs="Arial"/>
                <w:iCs/>
                <w:sz w:val="18"/>
                <w:szCs w:val="18"/>
                <w:lang w:val="en-GB"/>
              </w:rPr>
              <w:t>V.1.22.0.xxxx</w:t>
            </w:r>
          </w:p>
        </w:tc>
        <w:tc>
          <w:tcPr>
            <w:tcW w:w="2976" w:type="dxa"/>
            <w:tcBorders>
              <w:top w:val="single" w:sz="4" w:space="0" w:color="auto"/>
              <w:left w:val="nil"/>
              <w:bottom w:val="single" w:sz="4" w:space="0" w:color="auto"/>
              <w:right w:val="single" w:sz="8" w:space="0" w:color="000000"/>
            </w:tcBorders>
          </w:tcPr>
          <w:p w14:paraId="56E294C9" w14:textId="77777777" w:rsidR="00B02353" w:rsidRPr="00EB52C4" w:rsidRDefault="00B02353" w:rsidP="00B02353">
            <w:pPr>
              <w:rPr>
                <w:rFonts w:ascii="Arial" w:hAnsi="Arial" w:cs="Arial"/>
                <w:iCs/>
                <w:sz w:val="18"/>
                <w:szCs w:val="18"/>
                <w:lang w:val="en-GB"/>
              </w:rPr>
            </w:pPr>
            <w:r w:rsidRPr="00EB52C4">
              <w:rPr>
                <w:rFonts w:ascii="Arial" w:hAnsi="Arial" w:cs="Arial"/>
                <w:iCs/>
                <w:sz w:val="18"/>
                <w:szCs w:val="18"/>
                <w:lang w:val="en-GB"/>
              </w:rPr>
              <w:t>A 1322 (FW:1.27)</w:t>
            </w:r>
          </w:p>
          <w:p w14:paraId="64B9D7A9" w14:textId="77777777" w:rsidR="00B02353" w:rsidRDefault="00B02353" w:rsidP="00B02353">
            <w:pPr>
              <w:rPr>
                <w:rFonts w:ascii="Arial" w:hAnsi="Arial" w:cs="Arial"/>
                <w:iCs/>
                <w:sz w:val="18"/>
                <w:szCs w:val="18"/>
                <w:lang w:val="en-GB"/>
              </w:rPr>
            </w:pPr>
            <w:r w:rsidRPr="00EB52C4">
              <w:rPr>
                <w:rFonts w:ascii="Arial" w:hAnsi="Arial" w:cs="Arial"/>
                <w:iCs/>
                <w:sz w:val="18"/>
                <w:szCs w:val="18"/>
                <w:lang w:val="en-GB"/>
              </w:rPr>
              <w:t>A 1422 (FW:1.45)</w:t>
            </w:r>
          </w:p>
          <w:p w14:paraId="357E8A5E" w14:textId="512FF191" w:rsidR="00B02353" w:rsidRPr="0050787E" w:rsidRDefault="00B02353" w:rsidP="00B02353">
            <w:pPr>
              <w:rPr>
                <w:rFonts w:ascii="Arial" w:hAnsi="Arial" w:cs="Arial"/>
                <w:iCs/>
                <w:sz w:val="20"/>
                <w:szCs w:val="20"/>
                <w:lang w:val="en-GB"/>
              </w:rPr>
            </w:pPr>
            <w:r>
              <w:rPr>
                <w:rFonts w:ascii="Arial" w:hAnsi="Arial" w:cs="Arial"/>
                <w:iCs/>
                <w:sz w:val="18"/>
                <w:szCs w:val="18"/>
                <w:lang w:val="en-GB"/>
              </w:rPr>
              <w:t>A 1632 (FW:1.2.16)</w:t>
            </w:r>
          </w:p>
        </w:tc>
        <w:tc>
          <w:tcPr>
            <w:tcW w:w="2268" w:type="dxa"/>
            <w:tcBorders>
              <w:top w:val="single" w:sz="4" w:space="0" w:color="auto"/>
              <w:left w:val="nil"/>
              <w:bottom w:val="single" w:sz="4" w:space="0" w:color="auto"/>
              <w:right w:val="single" w:sz="8" w:space="0" w:color="000000"/>
            </w:tcBorders>
          </w:tcPr>
          <w:p w14:paraId="528F0626" w14:textId="5B18D2B6" w:rsidR="00B02353" w:rsidRPr="0050787E" w:rsidRDefault="00B02353" w:rsidP="00B02353">
            <w:pPr>
              <w:jc w:val="center"/>
              <w:rPr>
                <w:rFonts w:ascii="Arial" w:hAnsi="Arial" w:cs="Arial"/>
                <w:iCs/>
                <w:sz w:val="20"/>
                <w:szCs w:val="20"/>
                <w:lang w:val="en-GB"/>
              </w:rPr>
            </w:pPr>
            <w:r>
              <w:rPr>
                <w:rFonts w:ascii="Arial" w:hAnsi="Arial" w:cs="Arial"/>
                <w:iCs/>
                <w:sz w:val="18"/>
                <w:szCs w:val="18"/>
                <w:lang w:val="en-GB"/>
              </w:rPr>
              <w:t>/</w:t>
            </w:r>
          </w:p>
        </w:tc>
      </w:tr>
    </w:tbl>
    <w:p w14:paraId="187E7D73" w14:textId="77777777" w:rsidR="006D6F58" w:rsidRPr="004B245E" w:rsidRDefault="006D6F58" w:rsidP="006D6F58">
      <w:pPr>
        <w:pStyle w:val="PlainText"/>
        <w:pBdr>
          <w:bottom w:val="double" w:sz="6" w:space="3" w:color="auto"/>
        </w:pBdr>
        <w:rPr>
          <w:rFonts w:ascii="Arial" w:hAnsi="Arial" w:cs="Arial"/>
          <w:caps/>
          <w:lang w:val="en-GB"/>
        </w:rPr>
      </w:pPr>
    </w:p>
    <w:p w14:paraId="479F5C4D" w14:textId="77777777" w:rsidR="006D6F58" w:rsidRPr="004B245E" w:rsidRDefault="006D6F58" w:rsidP="006D6F58">
      <w:pPr>
        <w:rPr>
          <w:rFonts w:ascii="Arial" w:hAnsi="Arial" w:cs="Arial"/>
          <w:b/>
          <w:bCs/>
          <w:lang w:val="en-GB"/>
        </w:rPr>
      </w:pPr>
      <w:r w:rsidRPr="004B245E">
        <w:rPr>
          <w:rFonts w:ascii="Arial" w:hAnsi="Arial" w:cs="Arial"/>
          <w:b/>
          <w:bCs/>
          <w:lang w:val="en-GB"/>
        </w:rPr>
        <w:t>INSTALLATION PROCEDURE:</w:t>
      </w:r>
    </w:p>
    <w:p w14:paraId="47A4C04D" w14:textId="77777777" w:rsidR="006D6F58" w:rsidRPr="004B245E" w:rsidRDefault="006D6F58" w:rsidP="006D6F58">
      <w:pPr>
        <w:rPr>
          <w:rFonts w:ascii="Arial" w:hAnsi="Arial" w:cs="Arial"/>
          <w:sz w:val="20"/>
          <w:szCs w:val="20"/>
          <w:lang w:val="en-GB"/>
        </w:rPr>
      </w:pPr>
    </w:p>
    <w:p w14:paraId="16722B02" w14:textId="77777777" w:rsidR="006D6F58" w:rsidRPr="004B245E" w:rsidRDefault="006D6F58" w:rsidP="006D6F58">
      <w:pPr>
        <w:autoSpaceDE w:val="0"/>
        <w:autoSpaceDN w:val="0"/>
        <w:adjustRightInd w:val="0"/>
        <w:rPr>
          <w:rFonts w:ascii="ArialMT" w:hAnsi="ArialMT" w:cs="ArialMT"/>
          <w:sz w:val="22"/>
          <w:szCs w:val="22"/>
          <w:lang w:val="en-GB"/>
        </w:rPr>
      </w:pPr>
      <w:r w:rsidRPr="004B245E">
        <w:rPr>
          <w:rFonts w:ascii="ArialMT" w:hAnsi="ArialMT" w:cs="ArialMT"/>
          <w:sz w:val="22"/>
          <w:szCs w:val="22"/>
          <w:lang w:val="en-GB"/>
        </w:rPr>
        <w:t xml:space="preserve">The instrument can be upgraded from a PC via the RS232 or USB communication port. This enables to keep the instrument up to date even if the standards or regulations change. The firmware upgrade requires internet access and can be carried out from the </w:t>
      </w:r>
      <w:r w:rsidRPr="004B245E">
        <w:rPr>
          <w:rFonts w:ascii="Arial" w:hAnsi="Arial" w:cs="Arial"/>
          <w:b/>
          <w:bCs/>
          <w:i/>
          <w:iCs/>
          <w:sz w:val="22"/>
          <w:szCs w:val="22"/>
          <w:lang w:val="en-GB"/>
        </w:rPr>
        <w:t xml:space="preserve">Metrel ES Manager </w:t>
      </w:r>
      <w:r w:rsidRPr="004B245E">
        <w:rPr>
          <w:rFonts w:ascii="ArialMT" w:hAnsi="ArialMT" w:cs="ArialMT"/>
          <w:sz w:val="22"/>
          <w:szCs w:val="22"/>
          <w:lang w:val="en-GB"/>
        </w:rPr>
        <w:t xml:space="preserve">software with a help of special upgrading software – </w:t>
      </w:r>
      <w:r w:rsidRPr="004B245E">
        <w:rPr>
          <w:rFonts w:ascii="Arial" w:hAnsi="Arial" w:cs="Arial"/>
          <w:b/>
          <w:bCs/>
          <w:i/>
          <w:iCs/>
          <w:sz w:val="22"/>
          <w:szCs w:val="22"/>
          <w:lang w:val="en-GB"/>
        </w:rPr>
        <w:t xml:space="preserve">FlashMe </w:t>
      </w:r>
      <w:r w:rsidRPr="004B245E">
        <w:rPr>
          <w:rFonts w:ascii="ArialMT" w:hAnsi="ArialMT" w:cs="ArialMT"/>
          <w:sz w:val="22"/>
          <w:szCs w:val="22"/>
          <w:lang w:val="en-GB"/>
        </w:rPr>
        <w:t xml:space="preserve">which will guide you through the upgrading procedure. For more information refer to </w:t>
      </w:r>
      <w:r w:rsidRPr="004B245E">
        <w:rPr>
          <w:rFonts w:ascii="ArialMT" w:hAnsi="ArialMT" w:cs="ArialMT"/>
          <w:b/>
          <w:sz w:val="22"/>
          <w:szCs w:val="22"/>
          <w:lang w:val="en-GB"/>
        </w:rPr>
        <w:t>Metrel ES Manager</w:t>
      </w:r>
      <w:r w:rsidRPr="004B245E">
        <w:rPr>
          <w:rFonts w:ascii="ArialMT" w:hAnsi="ArialMT" w:cs="ArialMT"/>
          <w:sz w:val="22"/>
          <w:szCs w:val="22"/>
          <w:lang w:val="en-GB"/>
        </w:rPr>
        <w:t xml:space="preserve"> Help file.</w:t>
      </w:r>
    </w:p>
    <w:p w14:paraId="34E8A7D2" w14:textId="77777777" w:rsidR="006D6F58" w:rsidRPr="004B245E" w:rsidRDefault="006D6F58" w:rsidP="006D6F58">
      <w:pPr>
        <w:pStyle w:val="PlainText"/>
        <w:pBdr>
          <w:bottom w:val="double" w:sz="6" w:space="1" w:color="auto"/>
        </w:pBdr>
        <w:rPr>
          <w:rFonts w:ascii="ArialMT" w:hAnsi="ArialMT" w:cs="ArialMT"/>
          <w:sz w:val="22"/>
          <w:szCs w:val="22"/>
          <w:lang w:val="en-GB"/>
        </w:rPr>
      </w:pPr>
    </w:p>
    <w:p w14:paraId="5C7AF0B0" w14:textId="77777777" w:rsidR="006D6F58" w:rsidRPr="004B245E" w:rsidRDefault="006D6F58" w:rsidP="006D6F58">
      <w:pPr>
        <w:pStyle w:val="PlainText"/>
        <w:pBdr>
          <w:bottom w:val="double" w:sz="6" w:space="1" w:color="auto"/>
        </w:pBdr>
        <w:rPr>
          <w:rFonts w:ascii="Arial" w:hAnsi="Arial" w:cs="Arial"/>
          <w:caps/>
          <w:lang w:val="en-GB"/>
        </w:rPr>
      </w:pPr>
    </w:p>
    <w:p w14:paraId="73708220" w14:textId="77777777" w:rsidR="006D6F58" w:rsidRPr="004B245E" w:rsidRDefault="006D6F58" w:rsidP="006D6F58">
      <w:pPr>
        <w:rPr>
          <w:lang w:val="en-GB"/>
        </w:rPr>
      </w:pPr>
    </w:p>
    <w:p w14:paraId="3E3CFEEF" w14:textId="77777777" w:rsidR="006D6F58" w:rsidRPr="004B245E" w:rsidRDefault="006D6F58" w:rsidP="006D6F58">
      <w:pPr>
        <w:rPr>
          <w:rFonts w:ascii="Arial" w:hAnsi="Arial" w:cs="Arial"/>
          <w:b/>
          <w:bCs/>
          <w:sz w:val="20"/>
          <w:szCs w:val="20"/>
          <w:lang w:val="en-GB"/>
        </w:rPr>
      </w:pPr>
      <w:r w:rsidRPr="004B245E">
        <w:rPr>
          <w:rFonts w:ascii="Arial" w:hAnsi="Arial" w:cs="Arial"/>
          <w:b/>
          <w:bCs/>
          <w:sz w:val="20"/>
          <w:szCs w:val="20"/>
          <w:lang w:val="en-GB"/>
        </w:rPr>
        <w:t>COMPANY DATA:</w:t>
      </w:r>
    </w:p>
    <w:p w14:paraId="450CF3A9" w14:textId="77777777" w:rsidR="006D6F58" w:rsidRPr="004B245E" w:rsidRDefault="006D6F58" w:rsidP="006D6F58">
      <w:pPr>
        <w:pStyle w:val="PlainText"/>
        <w:rPr>
          <w:rFonts w:ascii="Arial" w:hAnsi="Arial" w:cs="Arial"/>
          <w:lang w:val="en-GB"/>
        </w:rPr>
      </w:pPr>
    </w:p>
    <w:p w14:paraId="1CEC7642" w14:textId="3B103471" w:rsidR="006D6F58" w:rsidRPr="004B245E" w:rsidRDefault="006D6F58" w:rsidP="006D6F58">
      <w:pPr>
        <w:pStyle w:val="PlainText"/>
        <w:rPr>
          <w:rFonts w:ascii="Arial" w:hAnsi="Arial" w:cs="Arial"/>
          <w:lang w:val="en-GB"/>
        </w:rPr>
      </w:pPr>
      <w:r w:rsidRPr="004B245E">
        <w:rPr>
          <w:rFonts w:ascii="Arial" w:hAnsi="Arial" w:cs="Arial"/>
          <w:lang w:val="en-GB"/>
        </w:rPr>
        <w:t>METREL d.</w:t>
      </w:r>
      <w:r w:rsidR="00BA4A5E">
        <w:rPr>
          <w:rFonts w:ascii="Arial" w:hAnsi="Arial" w:cs="Arial"/>
          <w:lang w:val="en-GB"/>
        </w:rPr>
        <w:t>o</w:t>
      </w:r>
      <w:r w:rsidRPr="004B245E">
        <w:rPr>
          <w:rFonts w:ascii="Arial" w:hAnsi="Arial" w:cs="Arial"/>
          <w:lang w:val="en-GB"/>
        </w:rPr>
        <w:t>.</w:t>
      </w:r>
      <w:r w:rsidR="00BA4A5E">
        <w:rPr>
          <w:rFonts w:ascii="Arial" w:hAnsi="Arial" w:cs="Arial"/>
          <w:lang w:val="en-GB"/>
        </w:rPr>
        <w:t>o</w:t>
      </w:r>
    </w:p>
    <w:p w14:paraId="36818FFA" w14:textId="77777777" w:rsidR="006D6F58" w:rsidRPr="004B245E" w:rsidRDefault="006D6F58" w:rsidP="006D6F58">
      <w:pPr>
        <w:pStyle w:val="PlainText"/>
        <w:rPr>
          <w:rFonts w:ascii="Arial" w:hAnsi="Arial" w:cs="Arial"/>
          <w:lang w:val="en-GB"/>
        </w:rPr>
      </w:pPr>
      <w:r w:rsidRPr="004B245E">
        <w:rPr>
          <w:rFonts w:ascii="Arial" w:hAnsi="Arial" w:cs="Arial"/>
          <w:lang w:val="en-GB"/>
        </w:rPr>
        <w:t xml:space="preserve">Measuring and Regulation Equipment Manufacturer </w:t>
      </w:r>
    </w:p>
    <w:p w14:paraId="237D4708" w14:textId="77777777" w:rsidR="006D6F58" w:rsidRPr="004B245E" w:rsidRDefault="006D6F58" w:rsidP="006D6F58">
      <w:pPr>
        <w:pStyle w:val="PlainText"/>
        <w:rPr>
          <w:rFonts w:ascii="Arial" w:hAnsi="Arial" w:cs="Arial"/>
          <w:lang w:val="en-GB"/>
        </w:rPr>
      </w:pPr>
    </w:p>
    <w:p w14:paraId="181AD640" w14:textId="77777777" w:rsidR="006D6F58" w:rsidRPr="004B245E" w:rsidRDefault="006D6F58" w:rsidP="006D6F58">
      <w:pPr>
        <w:pStyle w:val="PlainText"/>
        <w:rPr>
          <w:rFonts w:ascii="Arial" w:hAnsi="Arial" w:cs="Arial"/>
          <w:lang w:val="en-GB"/>
        </w:rPr>
      </w:pPr>
      <w:r w:rsidRPr="004B245E">
        <w:rPr>
          <w:rFonts w:ascii="Arial" w:hAnsi="Arial" w:cs="Arial"/>
          <w:lang w:val="en-GB"/>
        </w:rPr>
        <w:t>Ljubljanska 77</w:t>
      </w:r>
    </w:p>
    <w:p w14:paraId="589A0EA5" w14:textId="77777777" w:rsidR="006D6F58" w:rsidRPr="004B245E" w:rsidRDefault="006D6F58" w:rsidP="006D6F58">
      <w:pPr>
        <w:pStyle w:val="PlainText"/>
        <w:rPr>
          <w:rFonts w:ascii="Arial" w:hAnsi="Arial" w:cs="Arial"/>
          <w:lang w:val="en-GB"/>
        </w:rPr>
      </w:pPr>
      <w:r w:rsidRPr="004B245E">
        <w:rPr>
          <w:rFonts w:ascii="Arial" w:hAnsi="Arial" w:cs="Arial"/>
          <w:lang w:val="en-GB"/>
        </w:rPr>
        <w:t>SI-1354 Horjul</w:t>
      </w:r>
    </w:p>
    <w:p w14:paraId="2930AF07" w14:textId="77777777" w:rsidR="006D6F58" w:rsidRPr="004B245E" w:rsidRDefault="006D6F58" w:rsidP="006D6F58">
      <w:pPr>
        <w:pStyle w:val="PlainText"/>
        <w:rPr>
          <w:rFonts w:ascii="Arial" w:hAnsi="Arial" w:cs="Arial"/>
          <w:lang w:val="en-GB"/>
        </w:rPr>
      </w:pPr>
    </w:p>
    <w:p w14:paraId="4BB76646" w14:textId="77777777" w:rsidR="006D6F58" w:rsidRPr="004B245E" w:rsidRDefault="006D6F58" w:rsidP="006D6F58">
      <w:pPr>
        <w:pStyle w:val="PlainText"/>
        <w:rPr>
          <w:rFonts w:ascii="Arial" w:hAnsi="Arial" w:cs="Arial"/>
          <w:lang w:val="en-GB"/>
        </w:rPr>
      </w:pPr>
      <w:r w:rsidRPr="004B245E">
        <w:rPr>
          <w:rFonts w:ascii="Arial" w:hAnsi="Arial" w:cs="Arial"/>
          <w:lang w:val="en-GB"/>
        </w:rPr>
        <w:t>Tel: + 386 (0)1 75 58 200</w:t>
      </w:r>
    </w:p>
    <w:p w14:paraId="55DB7740" w14:textId="77777777" w:rsidR="006D6F58" w:rsidRPr="004B245E" w:rsidRDefault="006D6F58" w:rsidP="006D6F58">
      <w:pPr>
        <w:pStyle w:val="PlainText"/>
        <w:rPr>
          <w:rFonts w:ascii="Arial" w:hAnsi="Arial" w:cs="Arial"/>
          <w:lang w:val="en-GB"/>
        </w:rPr>
      </w:pPr>
      <w:r w:rsidRPr="004B245E">
        <w:rPr>
          <w:rFonts w:ascii="Arial" w:hAnsi="Arial" w:cs="Arial"/>
          <w:lang w:val="en-GB"/>
        </w:rPr>
        <w:t>Fax: + 386 (0)1 75 49 226</w:t>
      </w:r>
    </w:p>
    <w:p w14:paraId="5F7ABAB3" w14:textId="77777777" w:rsidR="006D6F58" w:rsidRPr="004B245E" w:rsidRDefault="006D6F58" w:rsidP="006D6F58">
      <w:pPr>
        <w:pStyle w:val="PlainText"/>
        <w:rPr>
          <w:rFonts w:ascii="Arial" w:hAnsi="Arial" w:cs="Arial"/>
          <w:lang w:val="en-GB"/>
        </w:rPr>
      </w:pPr>
      <w:r w:rsidRPr="004B245E">
        <w:rPr>
          <w:rFonts w:ascii="Arial" w:hAnsi="Arial" w:cs="Arial"/>
          <w:lang w:val="en-GB"/>
        </w:rPr>
        <w:t>E-mail: metrel@metrel.si</w:t>
      </w:r>
    </w:p>
    <w:p w14:paraId="025946D0" w14:textId="77777777" w:rsidR="006D6F58" w:rsidRPr="004B245E" w:rsidRDefault="006D6F58" w:rsidP="006D6F58">
      <w:pPr>
        <w:pStyle w:val="PlainText"/>
        <w:rPr>
          <w:rFonts w:ascii="Arial" w:hAnsi="Arial" w:cs="Arial"/>
          <w:lang w:val="en-GB"/>
        </w:rPr>
      </w:pPr>
      <w:r w:rsidRPr="004B245E">
        <w:rPr>
          <w:rFonts w:ascii="Arial" w:hAnsi="Arial" w:cs="Arial"/>
          <w:lang w:val="en-GB"/>
        </w:rPr>
        <w:t>http://www.metrel.si</w:t>
      </w:r>
    </w:p>
    <w:p w14:paraId="35FE4E9D" w14:textId="77777777" w:rsidR="006D6F58" w:rsidRPr="004B245E" w:rsidRDefault="006D6F58" w:rsidP="006D6F58">
      <w:pPr>
        <w:rPr>
          <w:lang w:val="en-GB"/>
        </w:rPr>
      </w:pPr>
    </w:p>
    <w:p w14:paraId="781AA797" w14:textId="77777777" w:rsidR="006D6F58" w:rsidRPr="004B245E" w:rsidRDefault="006D6F58" w:rsidP="006D6F58">
      <w:pPr>
        <w:rPr>
          <w:lang w:val="en-GB"/>
        </w:rPr>
      </w:pPr>
    </w:p>
    <w:p w14:paraId="319C326F" w14:textId="77777777" w:rsidR="00187CF7" w:rsidRPr="004B245E" w:rsidRDefault="00187CF7" w:rsidP="006D6F58">
      <w:pPr>
        <w:rPr>
          <w:lang w:val="en-GB"/>
        </w:rPr>
      </w:pPr>
    </w:p>
    <w:sectPr w:rsidR="00187CF7" w:rsidRPr="004B245E" w:rsidSect="00873890">
      <w:pgSz w:w="23814" w:h="16840" w:orient="landscape" w:code="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B88F" w14:textId="77777777" w:rsidR="00873890" w:rsidRDefault="00873890" w:rsidP="00AF659B">
      <w:r>
        <w:separator/>
      </w:r>
    </w:p>
  </w:endnote>
  <w:endnote w:type="continuationSeparator" w:id="0">
    <w:p w14:paraId="25FCAEE6" w14:textId="77777777" w:rsidR="00873890" w:rsidRDefault="00873890" w:rsidP="00AF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4E9A" w14:textId="77777777" w:rsidR="00873890" w:rsidRDefault="00873890" w:rsidP="00AF659B">
      <w:r>
        <w:separator/>
      </w:r>
    </w:p>
  </w:footnote>
  <w:footnote w:type="continuationSeparator" w:id="0">
    <w:p w14:paraId="12CA0667" w14:textId="77777777" w:rsidR="00873890" w:rsidRDefault="00873890" w:rsidP="00AF6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A1C"/>
    <w:multiLevelType w:val="hybridMultilevel"/>
    <w:tmpl w:val="3B6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31DD1"/>
    <w:multiLevelType w:val="hybridMultilevel"/>
    <w:tmpl w:val="349CB42C"/>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 w15:restartNumberingAfterBreak="0">
    <w:nsid w:val="0D0D4BCA"/>
    <w:multiLevelType w:val="hybridMultilevel"/>
    <w:tmpl w:val="9488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04593"/>
    <w:multiLevelType w:val="hybridMultilevel"/>
    <w:tmpl w:val="B538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0DC5"/>
    <w:multiLevelType w:val="hybridMultilevel"/>
    <w:tmpl w:val="EEE0A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6946C1"/>
    <w:multiLevelType w:val="hybridMultilevel"/>
    <w:tmpl w:val="0CBAC18C"/>
    <w:lvl w:ilvl="0" w:tplc="A17CAA8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432CB"/>
    <w:multiLevelType w:val="hybridMultilevel"/>
    <w:tmpl w:val="B17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B6F94"/>
    <w:multiLevelType w:val="hybridMultilevel"/>
    <w:tmpl w:val="B1CE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101A8"/>
    <w:multiLevelType w:val="hybridMultilevel"/>
    <w:tmpl w:val="5162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65DBE"/>
    <w:multiLevelType w:val="hybridMultilevel"/>
    <w:tmpl w:val="3B78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13ED2"/>
    <w:multiLevelType w:val="hybridMultilevel"/>
    <w:tmpl w:val="73F6258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9C85FAC"/>
    <w:multiLevelType w:val="hybridMultilevel"/>
    <w:tmpl w:val="3C6E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53D78"/>
    <w:multiLevelType w:val="hybridMultilevel"/>
    <w:tmpl w:val="E7CE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83462"/>
    <w:multiLevelType w:val="hybridMultilevel"/>
    <w:tmpl w:val="B8B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894750">
    <w:abstractNumId w:val="4"/>
  </w:num>
  <w:num w:numId="2" w16cid:durableId="862131066">
    <w:abstractNumId w:val="0"/>
  </w:num>
  <w:num w:numId="3" w16cid:durableId="1778258442">
    <w:abstractNumId w:val="7"/>
  </w:num>
  <w:num w:numId="4" w16cid:durableId="831335293">
    <w:abstractNumId w:val="3"/>
  </w:num>
  <w:num w:numId="5" w16cid:durableId="1779334081">
    <w:abstractNumId w:val="8"/>
  </w:num>
  <w:num w:numId="6" w16cid:durableId="1023094540">
    <w:abstractNumId w:val="2"/>
  </w:num>
  <w:num w:numId="7" w16cid:durableId="1296057182">
    <w:abstractNumId w:val="11"/>
  </w:num>
  <w:num w:numId="8" w16cid:durableId="1990554468">
    <w:abstractNumId w:val="6"/>
  </w:num>
  <w:num w:numId="9" w16cid:durableId="1397825347">
    <w:abstractNumId w:val="1"/>
  </w:num>
  <w:num w:numId="10" w16cid:durableId="61952979">
    <w:abstractNumId w:val="5"/>
  </w:num>
  <w:num w:numId="11" w16cid:durableId="1712607728">
    <w:abstractNumId w:val="9"/>
  </w:num>
  <w:num w:numId="12" w16cid:durableId="975262513">
    <w:abstractNumId w:val="13"/>
  </w:num>
  <w:num w:numId="13" w16cid:durableId="1263536000">
    <w:abstractNumId w:val="12"/>
  </w:num>
  <w:num w:numId="14" w16cid:durableId="1892838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00"/>
    <w:rsid w:val="00024386"/>
    <w:rsid w:val="00075609"/>
    <w:rsid w:val="00096CCF"/>
    <w:rsid w:val="000A3E5C"/>
    <w:rsid w:val="000B1525"/>
    <w:rsid w:val="000B7736"/>
    <w:rsid w:val="000C054D"/>
    <w:rsid w:val="000C4172"/>
    <w:rsid w:val="000E5313"/>
    <w:rsid w:val="00106373"/>
    <w:rsid w:val="00143484"/>
    <w:rsid w:val="0016075F"/>
    <w:rsid w:val="00162AFE"/>
    <w:rsid w:val="001817DF"/>
    <w:rsid w:val="00187CF7"/>
    <w:rsid w:val="0019688C"/>
    <w:rsid w:val="00197FF7"/>
    <w:rsid w:val="001A6341"/>
    <w:rsid w:val="00227C32"/>
    <w:rsid w:val="0026673C"/>
    <w:rsid w:val="00276228"/>
    <w:rsid w:val="00295A98"/>
    <w:rsid w:val="002B342D"/>
    <w:rsid w:val="002B4FFC"/>
    <w:rsid w:val="00311161"/>
    <w:rsid w:val="00376F45"/>
    <w:rsid w:val="00383673"/>
    <w:rsid w:val="0039355E"/>
    <w:rsid w:val="00393F80"/>
    <w:rsid w:val="003E5E92"/>
    <w:rsid w:val="004058C2"/>
    <w:rsid w:val="004576C3"/>
    <w:rsid w:val="00476F80"/>
    <w:rsid w:val="00490DC6"/>
    <w:rsid w:val="004A791E"/>
    <w:rsid w:val="004B245E"/>
    <w:rsid w:val="004D2D81"/>
    <w:rsid w:val="004E6144"/>
    <w:rsid w:val="0050573A"/>
    <w:rsid w:val="0050612D"/>
    <w:rsid w:val="0050787E"/>
    <w:rsid w:val="005A07CA"/>
    <w:rsid w:val="005A0F59"/>
    <w:rsid w:val="005A2B1F"/>
    <w:rsid w:val="005A7E08"/>
    <w:rsid w:val="005C715A"/>
    <w:rsid w:val="005D4A80"/>
    <w:rsid w:val="006277DC"/>
    <w:rsid w:val="0064440F"/>
    <w:rsid w:val="006839EF"/>
    <w:rsid w:val="00697057"/>
    <w:rsid w:val="006A4124"/>
    <w:rsid w:val="006D6F58"/>
    <w:rsid w:val="006E791D"/>
    <w:rsid w:val="006F4B6E"/>
    <w:rsid w:val="00717D98"/>
    <w:rsid w:val="007555FE"/>
    <w:rsid w:val="007650B4"/>
    <w:rsid w:val="007B73E9"/>
    <w:rsid w:val="007B7BD2"/>
    <w:rsid w:val="0081648E"/>
    <w:rsid w:val="00840D9B"/>
    <w:rsid w:val="008464BB"/>
    <w:rsid w:val="008644C8"/>
    <w:rsid w:val="00866238"/>
    <w:rsid w:val="00873890"/>
    <w:rsid w:val="008800A9"/>
    <w:rsid w:val="00895A44"/>
    <w:rsid w:val="008E7B48"/>
    <w:rsid w:val="008F1D4B"/>
    <w:rsid w:val="00960FCC"/>
    <w:rsid w:val="0099786E"/>
    <w:rsid w:val="009B740E"/>
    <w:rsid w:val="009C0B1A"/>
    <w:rsid w:val="009D1461"/>
    <w:rsid w:val="009F238D"/>
    <w:rsid w:val="009F7656"/>
    <w:rsid w:val="00A116EB"/>
    <w:rsid w:val="00A45CED"/>
    <w:rsid w:val="00A46372"/>
    <w:rsid w:val="00A534D4"/>
    <w:rsid w:val="00AF2CAF"/>
    <w:rsid w:val="00AF659B"/>
    <w:rsid w:val="00B02353"/>
    <w:rsid w:val="00B16E3B"/>
    <w:rsid w:val="00B219E3"/>
    <w:rsid w:val="00B35CBB"/>
    <w:rsid w:val="00B40518"/>
    <w:rsid w:val="00B427F6"/>
    <w:rsid w:val="00B5064B"/>
    <w:rsid w:val="00B6008E"/>
    <w:rsid w:val="00B60486"/>
    <w:rsid w:val="00B95B26"/>
    <w:rsid w:val="00BA4A5E"/>
    <w:rsid w:val="00BC1080"/>
    <w:rsid w:val="00C30C83"/>
    <w:rsid w:val="00C80FE2"/>
    <w:rsid w:val="00C977DA"/>
    <w:rsid w:val="00D15EC9"/>
    <w:rsid w:val="00D42D54"/>
    <w:rsid w:val="00D96E5A"/>
    <w:rsid w:val="00DC5B8E"/>
    <w:rsid w:val="00DF0E16"/>
    <w:rsid w:val="00DF5384"/>
    <w:rsid w:val="00E23B73"/>
    <w:rsid w:val="00E53900"/>
    <w:rsid w:val="00E573FC"/>
    <w:rsid w:val="00EA3D2D"/>
    <w:rsid w:val="00EB4DC2"/>
    <w:rsid w:val="00EB52C4"/>
    <w:rsid w:val="00EC6197"/>
    <w:rsid w:val="00ED0066"/>
    <w:rsid w:val="00EF33F1"/>
    <w:rsid w:val="00EF6206"/>
    <w:rsid w:val="00F10EE3"/>
    <w:rsid w:val="00F43CD6"/>
    <w:rsid w:val="00F46712"/>
    <w:rsid w:val="00F557E1"/>
    <w:rsid w:val="00F761C7"/>
    <w:rsid w:val="00F76DD5"/>
    <w:rsid w:val="00F96B33"/>
    <w:rsid w:val="00FB47FF"/>
    <w:rsid w:val="00FC647C"/>
    <w:rsid w:val="00FD4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6F4F3"/>
  <w15:docId w15:val="{0C820FBE-4272-4D1A-A0F2-DB1C9D98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nsolas" w:hAnsi="Consolas"/>
      <w:sz w:val="21"/>
      <w:szCs w:val="21"/>
    </w:rPr>
  </w:style>
  <w:style w:type="paragraph" w:styleId="BalloonText">
    <w:name w:val="Balloon Text"/>
    <w:basedOn w:val="Normal"/>
    <w:link w:val="BalloonTextChar"/>
    <w:rsid w:val="00E53900"/>
    <w:rPr>
      <w:rFonts w:ascii="Tahoma" w:hAnsi="Tahoma" w:cs="Tahoma"/>
      <w:sz w:val="16"/>
      <w:szCs w:val="16"/>
    </w:rPr>
  </w:style>
  <w:style w:type="character" w:customStyle="1" w:styleId="BalloonTextChar">
    <w:name w:val="Balloon Text Char"/>
    <w:basedOn w:val="DefaultParagraphFont"/>
    <w:link w:val="BalloonText"/>
    <w:rsid w:val="00E53900"/>
    <w:rPr>
      <w:rFonts w:ascii="Tahoma" w:hAnsi="Tahoma" w:cs="Tahoma"/>
      <w:sz w:val="16"/>
      <w:szCs w:val="16"/>
    </w:rPr>
  </w:style>
  <w:style w:type="paragraph" w:styleId="ListParagraph">
    <w:name w:val="List Paragraph"/>
    <w:basedOn w:val="Normal"/>
    <w:uiPriority w:val="34"/>
    <w:qFormat/>
    <w:rsid w:val="00F43CD6"/>
    <w:pPr>
      <w:ind w:left="720"/>
      <w:contextualSpacing/>
    </w:pPr>
  </w:style>
  <w:style w:type="character" w:customStyle="1" w:styleId="apple-converted-space">
    <w:name w:val="apple-converted-space"/>
    <w:basedOn w:val="DefaultParagraphFont"/>
    <w:rsid w:val="00895A44"/>
  </w:style>
  <w:style w:type="character" w:customStyle="1" w:styleId="spelle">
    <w:name w:val="spelle"/>
    <w:basedOn w:val="DefaultParagraphFont"/>
    <w:rsid w:val="00895A44"/>
  </w:style>
  <w:style w:type="paragraph" w:styleId="Header">
    <w:name w:val="header"/>
    <w:basedOn w:val="Normal"/>
    <w:link w:val="HeaderChar"/>
    <w:unhideWhenUsed/>
    <w:rsid w:val="00AF659B"/>
    <w:pPr>
      <w:tabs>
        <w:tab w:val="center" w:pos="4680"/>
        <w:tab w:val="right" w:pos="9360"/>
      </w:tabs>
    </w:pPr>
  </w:style>
  <w:style w:type="character" w:customStyle="1" w:styleId="HeaderChar">
    <w:name w:val="Header Char"/>
    <w:basedOn w:val="DefaultParagraphFont"/>
    <w:link w:val="Header"/>
    <w:rsid w:val="00AF659B"/>
    <w:rPr>
      <w:sz w:val="24"/>
      <w:szCs w:val="24"/>
    </w:rPr>
  </w:style>
  <w:style w:type="paragraph" w:styleId="Footer">
    <w:name w:val="footer"/>
    <w:basedOn w:val="Normal"/>
    <w:link w:val="FooterChar"/>
    <w:unhideWhenUsed/>
    <w:rsid w:val="00AF659B"/>
    <w:pPr>
      <w:tabs>
        <w:tab w:val="center" w:pos="4680"/>
        <w:tab w:val="right" w:pos="9360"/>
      </w:tabs>
    </w:pPr>
  </w:style>
  <w:style w:type="character" w:customStyle="1" w:styleId="FooterChar">
    <w:name w:val="Footer Char"/>
    <w:basedOn w:val="DefaultParagraphFont"/>
    <w:link w:val="Footer"/>
    <w:rsid w:val="00AF65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1185">
      <w:bodyDiv w:val="1"/>
      <w:marLeft w:val="0"/>
      <w:marRight w:val="0"/>
      <w:marTop w:val="0"/>
      <w:marBottom w:val="0"/>
      <w:divBdr>
        <w:top w:val="none" w:sz="0" w:space="0" w:color="auto"/>
        <w:left w:val="none" w:sz="0" w:space="0" w:color="auto"/>
        <w:bottom w:val="none" w:sz="0" w:space="0" w:color="auto"/>
        <w:right w:val="none" w:sz="0" w:space="0" w:color="auto"/>
      </w:divBdr>
    </w:div>
    <w:div w:id="1469202817">
      <w:bodyDiv w:val="1"/>
      <w:marLeft w:val="0"/>
      <w:marRight w:val="0"/>
      <w:marTop w:val="0"/>
      <w:marBottom w:val="0"/>
      <w:divBdr>
        <w:top w:val="none" w:sz="0" w:space="0" w:color="auto"/>
        <w:left w:val="none" w:sz="0" w:space="0" w:color="auto"/>
        <w:bottom w:val="none" w:sz="0" w:space="0" w:color="auto"/>
        <w:right w:val="none" w:sz="0" w:space="0" w:color="auto"/>
      </w:divBdr>
      <w:divsChild>
        <w:div w:id="2088646668">
          <w:marLeft w:val="0"/>
          <w:marRight w:val="0"/>
          <w:marTop w:val="0"/>
          <w:marBottom w:val="0"/>
          <w:divBdr>
            <w:top w:val="none" w:sz="0" w:space="0" w:color="auto"/>
            <w:left w:val="none" w:sz="0" w:space="0" w:color="auto"/>
            <w:bottom w:val="double" w:sz="6" w:space="1" w:color="auto"/>
            <w:right w:val="none" w:sz="0" w:space="0" w:color="auto"/>
          </w:divBdr>
        </w:div>
        <w:div w:id="1204830833">
          <w:marLeft w:val="0"/>
          <w:marRight w:val="0"/>
          <w:marTop w:val="0"/>
          <w:marBottom w:val="0"/>
          <w:divBdr>
            <w:top w:val="none" w:sz="0" w:space="0" w:color="auto"/>
            <w:left w:val="none" w:sz="0" w:space="0" w:color="auto"/>
            <w:bottom w:val="double" w:sz="6" w:space="1" w:color="auto"/>
            <w:right w:val="none" w:sz="0" w:space="0" w:color="auto"/>
          </w:divBdr>
        </w:div>
        <w:div w:id="390232340">
          <w:marLeft w:val="0"/>
          <w:marRight w:val="0"/>
          <w:marTop w:val="0"/>
          <w:marBottom w:val="0"/>
          <w:divBdr>
            <w:top w:val="none" w:sz="0" w:space="0" w:color="auto"/>
            <w:left w:val="none" w:sz="0" w:space="0" w:color="auto"/>
            <w:bottom w:val="double" w:sz="6" w:space="1" w:color="auto"/>
            <w:right w:val="none" w:sz="0" w:space="0" w:color="auto"/>
          </w:divBdr>
        </w:div>
        <w:div w:id="617219605">
          <w:marLeft w:val="0"/>
          <w:marRight w:val="0"/>
          <w:marTop w:val="0"/>
          <w:marBottom w:val="0"/>
          <w:divBdr>
            <w:top w:val="none" w:sz="0" w:space="0" w:color="auto"/>
            <w:left w:val="none" w:sz="0" w:space="0" w:color="auto"/>
            <w:bottom w:val="double" w:sz="6" w:space="1" w:color="auto"/>
            <w:right w:val="none" w:sz="0" w:space="0" w:color="auto"/>
          </w:divBdr>
        </w:div>
      </w:divsChild>
    </w:div>
    <w:div w:id="1655455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D496-756F-41C3-9916-80A2A349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RELEASE NOTES</vt:lpstr>
    </vt:vector>
  </TitlesOfParts>
  <Company>Metrel d.d.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dc:title>
  <dc:creator>Prelog Pavel</dc:creator>
  <cp:lastModifiedBy>Blaž Godina</cp:lastModifiedBy>
  <cp:revision>9</cp:revision>
  <cp:lastPrinted>2013-04-04T11:27:00Z</cp:lastPrinted>
  <dcterms:created xsi:type="dcterms:W3CDTF">2023-11-07T07:25:00Z</dcterms:created>
  <dcterms:modified xsi:type="dcterms:W3CDTF">2024-01-31T12:57:00Z</dcterms:modified>
</cp:coreProperties>
</file>